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58AB" w14:textId="52E8132D" w:rsidR="006510FF" w:rsidRPr="00330598" w:rsidRDefault="00B913BD" w:rsidP="00EC7147">
      <w:pPr>
        <w:spacing w:beforeLines="50" w:before="180" w:line="360" w:lineRule="auto"/>
        <w:jc w:val="center"/>
        <w:rPr>
          <w:rFonts w:ascii="標楷體" w:eastAsia="標楷體" w:hAnsi="標楷體"/>
          <w:color w:val="000000"/>
          <w:sz w:val="32"/>
          <w:szCs w:val="32"/>
        </w:rPr>
      </w:pPr>
      <w:bookmarkStart w:id="0" w:name="_Hlk113538619"/>
      <w:r w:rsidRPr="00330598">
        <w:rPr>
          <w:rFonts w:ascii="標楷體" w:eastAsia="標楷體" w:hAnsi="標楷體" w:hint="eastAsia"/>
          <w:color w:val="000000"/>
          <w:sz w:val="32"/>
          <w:szCs w:val="32"/>
        </w:rPr>
        <w:t>11</w:t>
      </w:r>
      <w:r w:rsidR="002F1749">
        <w:rPr>
          <w:rFonts w:ascii="標楷體" w:eastAsia="標楷體" w:hAnsi="標楷體" w:hint="eastAsia"/>
          <w:color w:val="000000"/>
          <w:sz w:val="32"/>
          <w:szCs w:val="32"/>
        </w:rPr>
        <w:t>4</w:t>
      </w:r>
      <w:r w:rsidRPr="00330598">
        <w:rPr>
          <w:rFonts w:ascii="標楷體" w:eastAsia="標楷體" w:hAnsi="標楷體" w:hint="eastAsia"/>
          <w:color w:val="000000"/>
          <w:sz w:val="32"/>
          <w:szCs w:val="32"/>
        </w:rPr>
        <w:t>年</w:t>
      </w:r>
      <w:r w:rsidRPr="00330598">
        <w:rPr>
          <w:rFonts w:ascii="標楷體" w:eastAsia="標楷體" w:hAnsi="標楷體" w:hint="eastAsia"/>
          <w:sz w:val="32"/>
          <w:szCs w:val="32"/>
        </w:rPr>
        <w:t>青少年</w:t>
      </w:r>
      <w:proofErr w:type="gramStart"/>
      <w:r w:rsidRPr="00330598">
        <w:rPr>
          <w:rFonts w:ascii="標楷體" w:eastAsia="標楷體" w:hAnsi="標楷體" w:hint="eastAsia"/>
          <w:sz w:val="32"/>
          <w:szCs w:val="32"/>
        </w:rPr>
        <w:t>菸</w:t>
      </w:r>
      <w:proofErr w:type="gramEnd"/>
      <w:r w:rsidRPr="00330598">
        <w:rPr>
          <w:rFonts w:ascii="標楷體" w:eastAsia="標楷體" w:hAnsi="標楷體" w:hint="eastAsia"/>
          <w:sz w:val="32"/>
          <w:szCs w:val="32"/>
        </w:rPr>
        <w:t>害防制及</w:t>
      </w:r>
      <w:proofErr w:type="gramStart"/>
      <w:r w:rsidRPr="00330598">
        <w:rPr>
          <w:rFonts w:ascii="標楷體" w:eastAsia="標楷體" w:hAnsi="標楷體" w:hint="eastAsia"/>
          <w:sz w:val="32"/>
          <w:szCs w:val="32"/>
        </w:rPr>
        <w:t>電子煙防制</w:t>
      </w:r>
      <w:proofErr w:type="gramEnd"/>
      <w:r w:rsidRPr="00330598">
        <w:rPr>
          <w:rFonts w:ascii="標楷體" w:eastAsia="標楷體" w:hAnsi="標楷體" w:hint="eastAsia"/>
          <w:sz w:val="32"/>
          <w:szCs w:val="32"/>
        </w:rPr>
        <w:t>認知網路大會考</w:t>
      </w:r>
      <w:r w:rsidRPr="00330598">
        <w:rPr>
          <w:rFonts w:ascii="標楷體" w:eastAsia="標楷體" w:hAnsi="標楷體" w:hint="eastAsia"/>
          <w:color w:val="000000"/>
          <w:sz w:val="32"/>
          <w:szCs w:val="32"/>
        </w:rPr>
        <w:t>活動</w:t>
      </w:r>
      <w:bookmarkEnd w:id="0"/>
    </w:p>
    <w:p w14:paraId="50824C46" w14:textId="3AE4C177" w:rsidR="00206F2F" w:rsidRPr="00C971AD" w:rsidRDefault="00B913BD" w:rsidP="00C97A5B">
      <w:pPr>
        <w:pStyle w:val="a7"/>
        <w:numPr>
          <w:ilvl w:val="0"/>
          <w:numId w:val="7"/>
        </w:numPr>
        <w:spacing w:line="440" w:lineRule="exact"/>
        <w:ind w:leftChars="0"/>
        <w:jc w:val="both"/>
        <w:rPr>
          <w:rFonts w:ascii="標楷體" w:eastAsia="標楷體" w:hAnsi="標楷體"/>
          <w:sz w:val="28"/>
          <w:szCs w:val="28"/>
        </w:rPr>
      </w:pPr>
      <w:r w:rsidRPr="00FB49D0">
        <w:rPr>
          <w:rFonts w:ascii="標楷體" w:eastAsia="標楷體" w:hAnsi="標楷體" w:hint="eastAsia"/>
          <w:sz w:val="28"/>
          <w:szCs w:val="28"/>
        </w:rPr>
        <w:t>活動目的：</w:t>
      </w:r>
    </w:p>
    <w:p w14:paraId="7CD262F9" w14:textId="437AC2FB" w:rsidR="00C971AD" w:rsidRPr="002F1749" w:rsidRDefault="002F1749" w:rsidP="00C97A5B">
      <w:pPr>
        <w:pStyle w:val="Web"/>
        <w:spacing w:line="440" w:lineRule="exact"/>
        <w:ind w:left="1287"/>
        <w:jc w:val="both"/>
        <w:rPr>
          <w:rFonts w:ascii="標楷體" w:eastAsia="標楷體" w:hAnsi="標楷體"/>
          <w:sz w:val="28"/>
          <w:szCs w:val="28"/>
        </w:rPr>
      </w:pPr>
      <w:bookmarkStart w:id="1" w:name="_Hlk172874097"/>
      <w:r w:rsidRPr="002F1749">
        <w:rPr>
          <w:rFonts w:ascii="標楷體" w:eastAsia="標楷體" w:hAnsi="標楷體"/>
          <w:sz w:val="28"/>
          <w:szCs w:val="28"/>
        </w:rPr>
        <w:t>提升青少年對傳統</w:t>
      </w:r>
      <w:proofErr w:type="gramStart"/>
      <w:r w:rsidRPr="002F1749">
        <w:rPr>
          <w:rFonts w:ascii="標楷體" w:eastAsia="標楷體" w:hAnsi="標楷體"/>
          <w:sz w:val="28"/>
          <w:szCs w:val="28"/>
        </w:rPr>
        <w:t>菸</w:t>
      </w:r>
      <w:proofErr w:type="gramEnd"/>
      <w:r w:rsidRPr="002F1749">
        <w:rPr>
          <w:rFonts w:ascii="標楷體" w:eastAsia="標楷體" w:hAnsi="標楷體"/>
          <w:sz w:val="28"/>
          <w:szCs w:val="28"/>
        </w:rPr>
        <w:t>品、電子煙、加熱</w:t>
      </w:r>
      <w:proofErr w:type="gramStart"/>
      <w:r w:rsidRPr="002F1749">
        <w:rPr>
          <w:rFonts w:ascii="標楷體" w:eastAsia="標楷體" w:hAnsi="標楷體"/>
          <w:sz w:val="28"/>
          <w:szCs w:val="28"/>
        </w:rPr>
        <w:t>菸</w:t>
      </w:r>
      <w:proofErr w:type="gramEnd"/>
      <w:r w:rsidRPr="002F1749">
        <w:rPr>
          <w:rFonts w:ascii="標楷體" w:eastAsia="標楷體" w:hAnsi="標楷體"/>
          <w:sz w:val="28"/>
          <w:szCs w:val="28"/>
        </w:rPr>
        <w:t>等新興</w:t>
      </w:r>
      <w:proofErr w:type="gramStart"/>
      <w:r w:rsidRPr="002F1749">
        <w:rPr>
          <w:rFonts w:ascii="標楷體" w:eastAsia="標楷體" w:hAnsi="標楷體"/>
          <w:sz w:val="28"/>
          <w:szCs w:val="28"/>
        </w:rPr>
        <w:t>菸</w:t>
      </w:r>
      <w:proofErr w:type="gramEnd"/>
      <w:r w:rsidRPr="002F1749">
        <w:rPr>
          <w:rFonts w:ascii="標楷體" w:eastAsia="標楷體" w:hAnsi="標楷體"/>
          <w:sz w:val="28"/>
          <w:szCs w:val="28"/>
        </w:rPr>
        <w:t>品危害的認知。強化學生對《菸害防制法》修法重點的了解及正確辨識違法產品的能力。結合數位科技與趣味互動方式，加深</w:t>
      </w:r>
      <w:proofErr w:type="gramStart"/>
      <w:r w:rsidRPr="002F1749">
        <w:rPr>
          <w:rFonts w:ascii="標楷體" w:eastAsia="標楷體" w:hAnsi="標楷體"/>
          <w:sz w:val="28"/>
          <w:szCs w:val="28"/>
        </w:rPr>
        <w:t>菸</w:t>
      </w:r>
      <w:proofErr w:type="gramEnd"/>
      <w:r w:rsidRPr="002F1749">
        <w:rPr>
          <w:rFonts w:ascii="標楷體" w:eastAsia="標楷體" w:hAnsi="標楷體"/>
          <w:sz w:val="28"/>
          <w:szCs w:val="28"/>
        </w:rPr>
        <w:t>害防制教育的學習成效。鼓勵學校健康教育創新實踐，建構無</w:t>
      </w:r>
      <w:proofErr w:type="gramStart"/>
      <w:r w:rsidRPr="002F1749">
        <w:rPr>
          <w:rFonts w:ascii="標楷體" w:eastAsia="標楷體" w:hAnsi="標楷體"/>
          <w:sz w:val="28"/>
          <w:szCs w:val="28"/>
        </w:rPr>
        <w:t>菸</w:t>
      </w:r>
      <w:proofErr w:type="gramEnd"/>
      <w:r w:rsidRPr="002F1749">
        <w:rPr>
          <w:rFonts w:ascii="標楷體" w:eastAsia="標楷體" w:hAnsi="標楷體"/>
          <w:sz w:val="28"/>
          <w:szCs w:val="28"/>
        </w:rPr>
        <w:t>校園環境。</w:t>
      </w:r>
      <w:bookmarkEnd w:id="1"/>
    </w:p>
    <w:p w14:paraId="5F376BEF" w14:textId="68C3DBD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Calibri" w:eastAsia="標楷體" w:hAnsi="Calibri" w:hint="eastAsia"/>
          <w:color w:val="000000" w:themeColor="text1"/>
          <w:sz w:val="28"/>
          <w:szCs w:val="28"/>
        </w:rPr>
        <w:t>主</w:t>
      </w:r>
      <w:r w:rsidRPr="003E4E1B">
        <w:rPr>
          <w:rFonts w:ascii="標楷體" w:eastAsia="標楷體" w:hAnsi="標楷體" w:hint="eastAsia"/>
          <w:color w:val="000000" w:themeColor="text1"/>
          <w:sz w:val="28"/>
          <w:szCs w:val="28"/>
        </w:rPr>
        <w:t>辦單位：新竹市衛生局</w:t>
      </w:r>
    </w:p>
    <w:p w14:paraId="7FA65BE4" w14:textId="251DA823"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活動對象：新竹市</w:t>
      </w:r>
      <w:r w:rsidR="009438B5" w:rsidRPr="006F3A9E">
        <w:rPr>
          <w:rFonts w:ascii="標楷體" w:eastAsia="標楷體" w:hAnsi="標楷體"/>
          <w:color w:val="000000" w:themeColor="text1"/>
          <w:sz w:val="28"/>
          <w:szCs w:val="28"/>
        </w:rPr>
        <w:t>公私立</w:t>
      </w:r>
      <w:r w:rsidR="009438B5">
        <w:rPr>
          <w:rFonts w:ascii="標楷體" w:eastAsia="標楷體" w:hAnsi="標楷體" w:hint="eastAsia"/>
          <w:color w:val="000000" w:themeColor="text1"/>
          <w:sz w:val="28"/>
          <w:szCs w:val="28"/>
        </w:rPr>
        <w:t>國小、</w:t>
      </w:r>
      <w:r w:rsidR="009438B5" w:rsidRPr="006F3A9E">
        <w:rPr>
          <w:rFonts w:ascii="標楷體" w:eastAsia="標楷體" w:hAnsi="標楷體"/>
          <w:color w:val="000000" w:themeColor="text1"/>
          <w:sz w:val="28"/>
          <w:szCs w:val="28"/>
        </w:rPr>
        <w:t>國中、高中職學生</w:t>
      </w:r>
      <w:r w:rsidRPr="003E4E1B">
        <w:rPr>
          <w:rFonts w:ascii="標楷體" w:eastAsia="標楷體" w:hAnsi="標楷體" w:hint="eastAsia"/>
          <w:color w:val="000000" w:themeColor="text1"/>
          <w:sz w:val="28"/>
          <w:szCs w:val="28"/>
        </w:rPr>
        <w:t>、大專院校在校師生</w:t>
      </w:r>
    </w:p>
    <w:p w14:paraId="3879EFC6" w14:textId="7A087F8D" w:rsidR="00FB49D0"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活動主題：青少年</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害防制及</w:t>
      </w:r>
      <w:proofErr w:type="gramStart"/>
      <w:r w:rsidRPr="003E4E1B">
        <w:rPr>
          <w:rFonts w:ascii="標楷體" w:eastAsia="標楷體" w:hAnsi="標楷體" w:hint="eastAsia"/>
          <w:color w:val="000000" w:themeColor="text1"/>
          <w:sz w:val="28"/>
          <w:szCs w:val="28"/>
        </w:rPr>
        <w:t>電子煙防制</w:t>
      </w:r>
      <w:proofErr w:type="gramEnd"/>
      <w:r w:rsidRPr="003E4E1B">
        <w:rPr>
          <w:rFonts w:ascii="標楷體" w:eastAsia="標楷體" w:hAnsi="標楷體" w:hint="eastAsia"/>
          <w:color w:val="000000" w:themeColor="text1"/>
          <w:sz w:val="28"/>
          <w:szCs w:val="28"/>
        </w:rPr>
        <w:t>認知網路大會考</w:t>
      </w:r>
    </w:p>
    <w:p w14:paraId="08628060" w14:textId="5D9CCBE1" w:rsidR="00C05CC6" w:rsidRPr="00415C73" w:rsidRDefault="00C05CC6"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活動期程：即日起至11</w:t>
      </w:r>
      <w:r w:rsidR="002F1749">
        <w:rPr>
          <w:rFonts w:ascii="標楷體" w:eastAsia="標楷體" w:hAnsi="標楷體" w:hint="eastAsia"/>
          <w:color w:val="000000" w:themeColor="text1"/>
          <w:sz w:val="28"/>
          <w:szCs w:val="28"/>
        </w:rPr>
        <w:t>4</w:t>
      </w:r>
      <w:r w:rsidRPr="0068075A">
        <w:rPr>
          <w:rFonts w:ascii="標楷體" w:eastAsia="標楷體" w:hAnsi="標楷體" w:hint="eastAsia"/>
          <w:color w:val="000000" w:themeColor="text1"/>
          <w:sz w:val="28"/>
          <w:szCs w:val="28"/>
        </w:rPr>
        <w:t>年11月30日。</w:t>
      </w:r>
    </w:p>
    <w:p w14:paraId="2457424E" w14:textId="12E7FDB4" w:rsidR="00415C73" w:rsidRPr="00415C73" w:rsidRDefault="00415C73" w:rsidP="00C97A5B">
      <w:pPr>
        <w:pStyle w:val="a7"/>
        <w:numPr>
          <w:ilvl w:val="0"/>
          <w:numId w:val="7"/>
        </w:numPr>
        <w:spacing w:line="440" w:lineRule="exact"/>
        <w:ind w:leftChars="0"/>
        <w:jc w:val="both"/>
        <w:rPr>
          <w:rFonts w:ascii="標楷體" w:eastAsia="標楷體" w:hAnsi="標楷體"/>
          <w:sz w:val="32"/>
          <w:szCs w:val="32"/>
        </w:rPr>
      </w:pPr>
      <w:r w:rsidRPr="0068075A">
        <w:rPr>
          <w:rFonts w:ascii="標楷體" w:eastAsia="標楷體" w:hAnsi="標楷體" w:hint="eastAsia"/>
          <w:color w:val="000000" w:themeColor="text1"/>
          <w:sz w:val="28"/>
          <w:szCs w:val="28"/>
        </w:rPr>
        <w:t>活動</w:t>
      </w:r>
      <w:r w:rsidRPr="00415C73">
        <w:rPr>
          <w:rFonts w:ascii="標楷體" w:eastAsia="標楷體" w:hAnsi="標楷體"/>
          <w:sz w:val="28"/>
          <w:szCs w:val="28"/>
        </w:rPr>
        <w:t>預期效益</w:t>
      </w:r>
      <w:r w:rsidRPr="0068075A">
        <w:rPr>
          <w:rFonts w:ascii="標楷體" w:eastAsia="標楷體" w:hAnsi="標楷體" w:hint="eastAsia"/>
          <w:color w:val="000000" w:themeColor="text1"/>
          <w:sz w:val="28"/>
          <w:szCs w:val="28"/>
        </w:rPr>
        <w:t>：</w:t>
      </w:r>
      <w:r w:rsidRPr="00415C73">
        <w:rPr>
          <w:rFonts w:ascii="標楷體" w:eastAsia="標楷體" w:hAnsi="標楷體"/>
          <w:sz w:val="28"/>
          <w:szCs w:val="28"/>
        </w:rPr>
        <w:t>提高新竹市青少年對電子</w:t>
      </w:r>
      <w:proofErr w:type="gramStart"/>
      <w:r w:rsidRPr="00415C73">
        <w:rPr>
          <w:rFonts w:ascii="標楷體" w:eastAsia="標楷體" w:hAnsi="標楷體"/>
          <w:sz w:val="28"/>
          <w:szCs w:val="28"/>
        </w:rPr>
        <w:t>煙與新興菸</w:t>
      </w:r>
      <w:proofErr w:type="gramEnd"/>
      <w:r w:rsidRPr="00415C73">
        <w:rPr>
          <w:rFonts w:ascii="標楷體" w:eastAsia="標楷體" w:hAnsi="標楷體"/>
          <w:sz w:val="28"/>
          <w:szCs w:val="28"/>
        </w:rPr>
        <w:t>品危害之正確認知率至少80%以上</w:t>
      </w:r>
      <w:r w:rsidR="00C97A5B">
        <w:rPr>
          <w:rFonts w:ascii="標楷體" w:eastAsia="標楷體" w:hAnsi="標楷體" w:hint="eastAsia"/>
          <w:sz w:val="28"/>
          <w:szCs w:val="28"/>
        </w:rPr>
        <w:t>，</w:t>
      </w:r>
      <w:r w:rsidRPr="00415C73">
        <w:rPr>
          <w:rFonts w:ascii="標楷體" w:eastAsia="標楷體" w:hAnsi="標楷體"/>
          <w:sz w:val="28"/>
          <w:szCs w:val="28"/>
        </w:rPr>
        <w:t>促進師生共同參與</w:t>
      </w:r>
      <w:proofErr w:type="gramStart"/>
      <w:r w:rsidRPr="00415C73">
        <w:rPr>
          <w:rFonts w:ascii="標楷體" w:eastAsia="標楷體" w:hAnsi="標楷體"/>
          <w:sz w:val="28"/>
          <w:szCs w:val="28"/>
        </w:rPr>
        <w:t>菸</w:t>
      </w:r>
      <w:proofErr w:type="gramEnd"/>
      <w:r w:rsidRPr="00415C73">
        <w:rPr>
          <w:rFonts w:ascii="標楷體" w:eastAsia="標楷體" w:hAnsi="標楷體"/>
          <w:sz w:val="28"/>
          <w:szCs w:val="28"/>
        </w:rPr>
        <w:t>害防制活動，培養青少年自主拒</w:t>
      </w:r>
      <w:proofErr w:type="gramStart"/>
      <w:r w:rsidRPr="00415C73">
        <w:rPr>
          <w:rFonts w:ascii="標楷體" w:eastAsia="標楷體" w:hAnsi="標楷體"/>
          <w:sz w:val="28"/>
          <w:szCs w:val="28"/>
        </w:rPr>
        <w:t>菸</w:t>
      </w:r>
      <w:proofErr w:type="gramEnd"/>
      <w:r w:rsidRPr="00415C73">
        <w:rPr>
          <w:rFonts w:ascii="標楷體" w:eastAsia="標楷體" w:hAnsi="標楷體"/>
          <w:sz w:val="28"/>
          <w:szCs w:val="28"/>
        </w:rPr>
        <w:t>的態度與能力</w:t>
      </w:r>
      <w:r w:rsidR="00C97A5B">
        <w:rPr>
          <w:rFonts w:ascii="標楷體" w:eastAsia="標楷體" w:hAnsi="標楷體" w:hint="eastAsia"/>
          <w:sz w:val="28"/>
          <w:szCs w:val="28"/>
        </w:rPr>
        <w:t>，</w:t>
      </w:r>
      <w:r w:rsidRPr="00415C73">
        <w:rPr>
          <w:rFonts w:ascii="標楷體" w:eastAsia="標楷體" w:hAnsi="標楷體"/>
          <w:sz w:val="28"/>
          <w:szCs w:val="28"/>
        </w:rPr>
        <w:t>累積市級學生參與健康促進及法規教育的重要成果數據，可作為未來</w:t>
      </w:r>
      <w:proofErr w:type="gramStart"/>
      <w:r w:rsidRPr="00415C73">
        <w:rPr>
          <w:rFonts w:ascii="標楷體" w:eastAsia="標楷體" w:hAnsi="標楷體"/>
          <w:sz w:val="28"/>
          <w:szCs w:val="28"/>
        </w:rPr>
        <w:t>菸</w:t>
      </w:r>
      <w:proofErr w:type="gramEnd"/>
      <w:r w:rsidRPr="00415C73">
        <w:rPr>
          <w:rFonts w:ascii="標楷體" w:eastAsia="標楷體" w:hAnsi="標楷體"/>
          <w:sz w:val="28"/>
          <w:szCs w:val="28"/>
        </w:rPr>
        <w:t>害防制績效報告資料。</w:t>
      </w:r>
    </w:p>
    <w:p w14:paraId="3EDAF3C4" w14:textId="2405AA49" w:rsidR="0073643D" w:rsidRPr="003E4E1B" w:rsidRDefault="00FB49D0" w:rsidP="00C97A5B">
      <w:pPr>
        <w:pStyle w:val="a7"/>
        <w:numPr>
          <w:ilvl w:val="0"/>
          <w:numId w:val="7"/>
        </w:numPr>
        <w:spacing w:line="440" w:lineRule="exact"/>
        <w:ind w:leftChars="0"/>
        <w:jc w:val="both"/>
        <w:rPr>
          <w:rFonts w:ascii="標楷體" w:eastAsia="標楷體" w:hAnsi="標楷體"/>
          <w:sz w:val="28"/>
          <w:szCs w:val="28"/>
        </w:rPr>
      </w:pPr>
      <w:r w:rsidRPr="003E4E1B">
        <w:rPr>
          <w:rFonts w:ascii="標楷體" w:eastAsia="標楷體" w:hAnsi="標楷體" w:hint="eastAsia"/>
          <w:color w:val="000000" w:themeColor="text1"/>
          <w:sz w:val="28"/>
          <w:szCs w:val="28"/>
        </w:rPr>
        <w:t>活動辦法：</w:t>
      </w:r>
    </w:p>
    <w:p w14:paraId="509D0EE3" w14:textId="77777777"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3E4E1B">
        <w:rPr>
          <w:rFonts w:ascii="標楷體" w:eastAsia="標楷體" w:hAnsi="標楷體" w:hint="eastAsia"/>
          <w:color w:val="000000" w:themeColor="text1"/>
          <w:sz w:val="28"/>
          <w:szCs w:val="28"/>
        </w:rPr>
        <w:t>為了讓青年學子建立正確的</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害防制觀念，新竹市衛生局辦理「</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品、電子煙危害健康」網路大會考活動，在活動網站中有「</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害防制法</w:t>
      </w:r>
      <w:r w:rsidRPr="003E4E1B">
        <w:rPr>
          <w:rFonts w:ascii="標楷體" w:eastAsia="標楷體" w:hAnsi="標楷體"/>
          <w:color w:val="000000" w:themeColor="text1"/>
          <w:sz w:val="28"/>
          <w:szCs w:val="28"/>
        </w:rPr>
        <w:t>Q&amp;A</w:t>
      </w:r>
      <w:r w:rsidRPr="003E4E1B">
        <w:rPr>
          <w:rFonts w:ascii="標楷體" w:eastAsia="標楷體" w:hAnsi="標楷體" w:hint="eastAsia"/>
          <w:color w:val="000000" w:themeColor="text1"/>
          <w:sz w:val="28"/>
          <w:szCs w:val="28"/>
        </w:rPr>
        <w:t>」區、「</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害防制測驗」區，讓參與活動的青年學子建立</w:t>
      </w:r>
      <w:proofErr w:type="gramStart"/>
      <w:r w:rsidRPr="003E4E1B">
        <w:rPr>
          <w:rFonts w:ascii="標楷體" w:eastAsia="標楷體" w:hAnsi="標楷體" w:hint="eastAsia"/>
          <w:color w:val="000000" w:themeColor="text1"/>
          <w:sz w:val="28"/>
          <w:szCs w:val="28"/>
        </w:rPr>
        <w:t>菸</w:t>
      </w:r>
      <w:proofErr w:type="gramEnd"/>
      <w:r w:rsidRPr="003E4E1B">
        <w:rPr>
          <w:rFonts w:ascii="標楷體" w:eastAsia="標楷體" w:hAnsi="標楷體" w:hint="eastAsia"/>
          <w:color w:val="000000" w:themeColor="text1"/>
          <w:sz w:val="28"/>
          <w:szCs w:val="28"/>
        </w:rPr>
        <w:t>害防制法之基本概念，並進行有獎徵答。</w:t>
      </w:r>
    </w:p>
    <w:p w14:paraId="3442F881" w14:textId="0844353F" w:rsidR="007D4C85"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為確認參加對象符合本活動之要求，</w:t>
      </w:r>
      <w:bookmarkStart w:id="2" w:name="_Hlk206657175"/>
      <w:r w:rsidR="007D4C85" w:rsidRPr="007D4C85">
        <w:rPr>
          <w:rFonts w:ascii="標楷體" w:eastAsia="標楷體" w:hAnsi="標楷體" w:cs="新細明體" w:hint="eastAsia"/>
          <w:color w:val="000000" w:themeColor="text1"/>
          <w:kern w:val="0"/>
          <w:sz w:val="28"/>
          <w:szCs w:val="28"/>
        </w:rPr>
        <w:t>填完有獎徵答題目後並需完整填妥基本資料使得完成活動參與抽獎資格</w:t>
      </w:r>
      <w:bookmarkEnd w:id="2"/>
      <w:r w:rsidR="007D4C85" w:rsidRPr="007D4C85">
        <w:rPr>
          <w:rFonts w:ascii="標楷體" w:eastAsia="標楷體" w:hAnsi="標楷體" w:cs="新細明體" w:hint="eastAsia"/>
          <w:color w:val="000000" w:themeColor="text1"/>
          <w:kern w:val="0"/>
          <w:sz w:val="28"/>
          <w:szCs w:val="28"/>
        </w:rPr>
        <w:t>。</w:t>
      </w:r>
    </w:p>
    <w:p w14:paraId="5AFF1F62" w14:textId="625D66F0" w:rsidR="0073643D" w:rsidRPr="007D4C85" w:rsidRDefault="003E4E1B" w:rsidP="007D4C85">
      <w:pPr>
        <w:pStyle w:val="a7"/>
        <w:numPr>
          <w:ilvl w:val="1"/>
          <w:numId w:val="20"/>
        </w:numPr>
        <w:spacing w:line="440" w:lineRule="exact"/>
        <w:ind w:leftChars="0" w:left="1985" w:hanging="709"/>
        <w:jc w:val="both"/>
        <w:rPr>
          <w:rFonts w:ascii="標楷體" w:eastAsia="標楷體" w:hAnsi="標楷體"/>
          <w:sz w:val="28"/>
          <w:szCs w:val="28"/>
        </w:rPr>
      </w:pPr>
      <w:r w:rsidRPr="007D4C85">
        <w:rPr>
          <w:rFonts w:ascii="標楷體" w:eastAsia="標楷體" w:hAnsi="標楷體" w:hint="eastAsia"/>
          <w:color w:val="000000" w:themeColor="text1"/>
          <w:sz w:val="28"/>
          <w:szCs w:val="28"/>
        </w:rPr>
        <w:t>本活動測驗題目共</w:t>
      </w:r>
      <w:r w:rsidR="007D2646" w:rsidRPr="007D4C85">
        <w:rPr>
          <w:rFonts w:ascii="標楷體" w:eastAsia="標楷體" w:hAnsi="標楷體" w:hint="eastAsia"/>
          <w:sz w:val="28"/>
          <w:szCs w:val="28"/>
        </w:rPr>
        <w:t>2</w:t>
      </w:r>
      <w:r w:rsidRPr="007D4C85">
        <w:rPr>
          <w:rFonts w:ascii="標楷體" w:eastAsia="標楷體" w:hAnsi="標楷體" w:hint="eastAsia"/>
          <w:sz w:val="28"/>
          <w:szCs w:val="28"/>
        </w:rPr>
        <w:t>0題，</w:t>
      </w:r>
      <w:r w:rsidR="009438B5" w:rsidRPr="007D4C85">
        <w:rPr>
          <w:rFonts w:ascii="標楷體" w:eastAsia="標楷體" w:hAnsi="標楷體"/>
          <w:sz w:val="28"/>
          <w:szCs w:val="28"/>
        </w:rPr>
        <w:t>題型</w:t>
      </w:r>
      <w:r w:rsidR="009438B5" w:rsidRPr="007D4C85">
        <w:rPr>
          <w:rFonts w:ascii="標楷體" w:eastAsia="標楷體" w:hAnsi="標楷體" w:hint="eastAsia"/>
          <w:sz w:val="28"/>
          <w:szCs w:val="28"/>
        </w:rPr>
        <w:t>有</w:t>
      </w:r>
      <w:r w:rsidR="009438B5" w:rsidRPr="007D4C85">
        <w:rPr>
          <w:rFonts w:ascii="標楷體" w:eastAsia="標楷體" w:hAnsi="標楷體"/>
          <w:sz w:val="28"/>
          <w:szCs w:val="28"/>
        </w:rPr>
        <w:t>選擇題、是非題、情境題（例如網路購物陷阱、防制電子煙誘導）、圖像</w:t>
      </w:r>
      <w:proofErr w:type="gramStart"/>
      <w:r w:rsidR="009438B5" w:rsidRPr="007D4C85">
        <w:rPr>
          <w:rFonts w:ascii="標楷體" w:eastAsia="標楷體" w:hAnsi="標楷體"/>
          <w:sz w:val="28"/>
          <w:szCs w:val="28"/>
        </w:rPr>
        <w:t>判讀題</w:t>
      </w:r>
      <w:proofErr w:type="gramEnd"/>
      <w:r w:rsidR="009438B5" w:rsidRPr="007D4C85">
        <w:rPr>
          <w:rFonts w:ascii="標楷體" w:eastAsia="標楷體" w:hAnsi="標楷體"/>
          <w:sz w:val="28"/>
          <w:szCs w:val="28"/>
        </w:rPr>
        <w:t>。</w:t>
      </w:r>
      <w:r w:rsidRPr="007D4C85">
        <w:rPr>
          <w:rFonts w:ascii="標楷體" w:eastAsia="標楷體" w:hAnsi="標楷體" w:hint="eastAsia"/>
          <w:color w:val="000000" w:themeColor="text1"/>
          <w:sz w:val="28"/>
          <w:szCs w:val="28"/>
        </w:rPr>
        <w:t>答對者可進入下一題；</w:t>
      </w:r>
      <w:proofErr w:type="gramStart"/>
      <w:r w:rsidRPr="007D4C85">
        <w:rPr>
          <w:rFonts w:ascii="標楷體" w:eastAsia="標楷體" w:hAnsi="標楷體" w:hint="eastAsia"/>
          <w:color w:val="000000" w:themeColor="text1"/>
          <w:sz w:val="28"/>
          <w:szCs w:val="28"/>
        </w:rPr>
        <w:t>答錯者</w:t>
      </w:r>
      <w:proofErr w:type="gramEnd"/>
      <w:r w:rsidRPr="007D4C85">
        <w:rPr>
          <w:rFonts w:ascii="標楷體" w:eastAsia="標楷體" w:hAnsi="標楷體" w:hint="eastAsia"/>
          <w:color w:val="000000" w:themeColor="text1"/>
          <w:sz w:val="28"/>
          <w:szCs w:val="28"/>
        </w:rPr>
        <w:t>，電腦將提示進行提示，供其瞭解才繼續作答，以達到</w:t>
      </w:r>
      <w:proofErr w:type="gramStart"/>
      <w:r w:rsidRPr="007D4C85">
        <w:rPr>
          <w:rFonts w:ascii="標楷體" w:eastAsia="標楷體" w:hAnsi="標楷體" w:hint="eastAsia"/>
          <w:color w:val="000000" w:themeColor="text1"/>
          <w:sz w:val="28"/>
          <w:szCs w:val="28"/>
        </w:rPr>
        <w:t>菸</w:t>
      </w:r>
      <w:proofErr w:type="gramEnd"/>
      <w:r w:rsidRPr="007D4C85">
        <w:rPr>
          <w:rFonts w:ascii="標楷體" w:eastAsia="標楷體" w:hAnsi="標楷體" w:hint="eastAsia"/>
          <w:color w:val="000000" w:themeColor="text1"/>
          <w:sz w:val="28"/>
          <w:szCs w:val="28"/>
        </w:rPr>
        <w:t>害防制宣導教育之效果。全數作答完成者即可參加抽獎活動。</w:t>
      </w:r>
    </w:p>
    <w:p w14:paraId="3D8A2602" w14:textId="6031DAED" w:rsidR="00227BA7" w:rsidRPr="0068075A" w:rsidRDefault="00FB49D0"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活動獎品</w:t>
      </w:r>
      <w:r w:rsidR="00415C73">
        <w:rPr>
          <w:rFonts w:ascii="標楷體" w:eastAsia="標楷體" w:hAnsi="標楷體" w:hint="eastAsia"/>
          <w:color w:val="000000" w:themeColor="text1"/>
          <w:sz w:val="28"/>
          <w:szCs w:val="28"/>
        </w:rPr>
        <w:t>之</w:t>
      </w:r>
      <w:r w:rsidR="00415C73" w:rsidRPr="00415C73">
        <w:rPr>
          <w:rFonts w:ascii="標楷體" w:eastAsia="標楷體" w:hAnsi="標楷體"/>
          <w:color w:val="000000" w:themeColor="text1"/>
          <w:sz w:val="28"/>
          <w:szCs w:val="28"/>
        </w:rPr>
        <w:t>獎勵辦法</w:t>
      </w:r>
      <w:r w:rsidRPr="0068075A">
        <w:rPr>
          <w:rFonts w:ascii="標楷體" w:eastAsia="標楷體" w:hAnsi="標楷體" w:hint="eastAsia"/>
          <w:color w:val="000000" w:themeColor="text1"/>
          <w:sz w:val="28"/>
          <w:szCs w:val="28"/>
        </w:rPr>
        <w:t>：</w:t>
      </w:r>
    </w:p>
    <w:p w14:paraId="094F7ED6" w14:textId="77777777" w:rsidR="00C97A5B"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參加會考師生：</w:t>
      </w:r>
    </w:p>
    <w:p w14:paraId="33618C7C" w14:textId="2F316C98" w:rsidR="00C97A5B" w:rsidRPr="00C97A5B" w:rsidRDefault="00C97A5B" w:rsidP="00C97A5B">
      <w:pPr>
        <w:spacing w:line="440" w:lineRule="exact"/>
        <w:ind w:left="229"/>
        <w:jc w:val="both"/>
        <w:rPr>
          <w:rFonts w:ascii="標楷體" w:eastAsia="標楷體" w:hAnsi="標楷體"/>
          <w:sz w:val="28"/>
          <w:szCs w:val="28"/>
        </w:rPr>
      </w:pPr>
      <w:r>
        <w:rPr>
          <w:rFonts w:ascii="標楷體" w:eastAsia="標楷體" w:hAnsi="標楷體" w:hint="eastAsia"/>
          <w:color w:val="000000" w:themeColor="text1"/>
          <w:sz w:val="28"/>
          <w:szCs w:val="28"/>
        </w:rPr>
        <w:t xml:space="preserve">            </w:t>
      </w:r>
      <w:r w:rsidR="00415C73" w:rsidRPr="00C97A5B">
        <w:rPr>
          <w:rFonts w:ascii="標楷體" w:eastAsia="標楷體" w:hAnsi="標楷體" w:hint="eastAsia"/>
          <w:color w:val="000000" w:themeColor="text1"/>
          <w:sz w:val="28"/>
          <w:szCs w:val="28"/>
        </w:rPr>
        <w:t>參與獎：</w:t>
      </w:r>
      <w:r w:rsidR="0068075A" w:rsidRPr="00C97A5B">
        <w:rPr>
          <w:rFonts w:ascii="標楷體" w:eastAsia="標楷體" w:hAnsi="標楷體" w:hint="eastAsia"/>
          <w:color w:val="000000" w:themeColor="text1"/>
          <w:sz w:val="28"/>
          <w:szCs w:val="28"/>
        </w:rPr>
        <w:t>共抽出參加網路會考100名</w:t>
      </w:r>
      <w:r w:rsidR="00415C73" w:rsidRPr="00C97A5B">
        <w:rPr>
          <w:rFonts w:ascii="標楷體" w:eastAsia="標楷體" w:hAnsi="標楷體" w:hint="eastAsia"/>
          <w:color w:val="000000" w:themeColor="text1"/>
          <w:sz w:val="28"/>
          <w:szCs w:val="28"/>
        </w:rPr>
        <w:t>師生</w:t>
      </w:r>
      <w:r w:rsidR="0068075A" w:rsidRPr="00C97A5B">
        <w:rPr>
          <w:rFonts w:ascii="標楷體" w:eastAsia="標楷體" w:hAnsi="標楷體" w:hint="eastAsia"/>
          <w:color w:val="000000" w:themeColor="text1"/>
          <w:sz w:val="28"/>
          <w:szCs w:val="28"/>
        </w:rPr>
        <w:t>，每名商品禮券面額1,000元。</w:t>
      </w:r>
    </w:p>
    <w:p w14:paraId="37306906" w14:textId="3569B56B" w:rsidR="00B86228" w:rsidRPr="00C97A5B" w:rsidRDefault="0068075A" w:rsidP="00C97A5B">
      <w:pPr>
        <w:pStyle w:val="a7"/>
        <w:numPr>
          <w:ilvl w:val="0"/>
          <w:numId w:val="21"/>
        </w:numPr>
        <w:spacing w:line="440" w:lineRule="exact"/>
        <w:ind w:leftChars="0" w:hanging="491"/>
        <w:jc w:val="both"/>
        <w:rPr>
          <w:rFonts w:ascii="標楷體" w:eastAsia="標楷體" w:hAnsi="標楷體"/>
          <w:sz w:val="28"/>
          <w:szCs w:val="28"/>
        </w:rPr>
      </w:pPr>
      <w:r w:rsidRPr="00C97A5B">
        <w:rPr>
          <w:rFonts w:ascii="標楷體" w:eastAsia="標楷體" w:hAnsi="標楷體" w:hint="eastAsia"/>
          <w:color w:val="000000" w:themeColor="text1"/>
          <w:sz w:val="28"/>
          <w:szCs w:val="28"/>
        </w:rPr>
        <w:t>各級學校競賽：</w:t>
      </w:r>
    </w:p>
    <w:p w14:paraId="1429019F" w14:textId="6E200E01" w:rsidR="00B86228" w:rsidRDefault="00415C73"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學校獎：</w:t>
      </w:r>
      <w:r w:rsidRPr="00415C73">
        <w:rPr>
          <w:rFonts w:ascii="標楷體" w:eastAsia="標楷體" w:hAnsi="標楷體"/>
          <w:color w:val="000000" w:themeColor="text1"/>
          <w:sz w:val="28"/>
          <w:szCs w:val="28"/>
        </w:rPr>
        <w:t>參與率高的學校</w:t>
      </w:r>
      <w:r w:rsidR="00C97A5B">
        <w:rPr>
          <w:rFonts w:ascii="標楷體" w:eastAsia="標楷體" w:hAnsi="標楷體" w:hint="eastAsia"/>
          <w:color w:val="000000" w:themeColor="text1"/>
          <w:sz w:val="28"/>
          <w:szCs w:val="28"/>
        </w:rPr>
        <w:t>，分類為</w:t>
      </w:r>
      <w:r w:rsidR="0068075A" w:rsidRPr="00206F2F">
        <w:rPr>
          <w:rFonts w:ascii="標楷體" w:eastAsia="標楷體" w:hAnsi="標楷體" w:hint="eastAsia"/>
          <w:color w:val="000000" w:themeColor="text1"/>
          <w:sz w:val="28"/>
          <w:szCs w:val="28"/>
        </w:rPr>
        <w:t>國小、國中、高中職及大專院校</w:t>
      </w:r>
      <w:r w:rsidR="00C97A5B">
        <w:rPr>
          <w:rFonts w:ascii="標楷體" w:eastAsia="標楷體" w:hAnsi="標楷體" w:hint="eastAsia"/>
          <w:color w:val="000000" w:themeColor="text1"/>
          <w:sz w:val="28"/>
          <w:szCs w:val="28"/>
        </w:rPr>
        <w:t>共</w:t>
      </w:r>
      <w:r w:rsidR="0068075A" w:rsidRPr="00206F2F">
        <w:rPr>
          <w:rFonts w:ascii="標楷體" w:eastAsia="標楷體" w:hAnsi="標楷體" w:hint="eastAsia"/>
          <w:color w:val="000000" w:themeColor="text1"/>
          <w:sz w:val="28"/>
          <w:szCs w:val="28"/>
        </w:rPr>
        <w:t>四類組，</w:t>
      </w:r>
      <w:proofErr w:type="gramStart"/>
      <w:r w:rsidR="0068075A" w:rsidRPr="00206F2F">
        <w:rPr>
          <w:rFonts w:ascii="標楷體" w:eastAsia="標楷體" w:hAnsi="標楷體" w:hint="eastAsia"/>
          <w:color w:val="000000" w:themeColor="text1"/>
          <w:sz w:val="28"/>
          <w:szCs w:val="28"/>
        </w:rPr>
        <w:t>各取前3名</w:t>
      </w:r>
      <w:proofErr w:type="gramEnd"/>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參與率</w:t>
      </w:r>
      <w:r w:rsidR="00366819">
        <w:rPr>
          <w:rFonts w:ascii="標楷體" w:eastAsia="標楷體" w:hAnsi="標楷體" w:hint="eastAsia"/>
          <w:color w:val="000000" w:themeColor="text1"/>
          <w:sz w:val="28"/>
          <w:szCs w:val="28"/>
        </w:rPr>
        <w:t>」</w:t>
      </w:r>
      <w:r w:rsidR="0068075A" w:rsidRPr="00206F2F">
        <w:rPr>
          <w:rFonts w:ascii="標楷體" w:eastAsia="標楷體" w:hAnsi="標楷體" w:hint="eastAsia"/>
          <w:color w:val="000000" w:themeColor="text1"/>
          <w:sz w:val="28"/>
          <w:szCs w:val="28"/>
        </w:rPr>
        <w:t>最高之學校頒發商品</w:t>
      </w:r>
      <w:proofErr w:type="gramStart"/>
      <w:r w:rsidR="0068075A" w:rsidRPr="00206F2F">
        <w:rPr>
          <w:rFonts w:ascii="標楷體" w:eastAsia="標楷體" w:hAnsi="標楷體" w:hint="eastAsia"/>
          <w:color w:val="000000" w:themeColor="text1"/>
          <w:sz w:val="28"/>
          <w:szCs w:val="28"/>
        </w:rPr>
        <w:t>券</w:t>
      </w:r>
      <w:proofErr w:type="gramEnd"/>
      <w:r w:rsidR="00B86228">
        <w:rPr>
          <w:rFonts w:ascii="標楷體" w:eastAsia="標楷體" w:hAnsi="標楷體" w:hint="eastAsia"/>
          <w:color w:val="000000" w:themeColor="text1"/>
          <w:sz w:val="28"/>
          <w:szCs w:val="28"/>
        </w:rPr>
        <w:t>。</w:t>
      </w:r>
    </w:p>
    <w:p w14:paraId="16DFF4D2" w14:textId="5ECA2B83"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(1) </w:t>
      </w:r>
      <w:r w:rsidR="0068075A" w:rsidRPr="00206F2F">
        <w:rPr>
          <w:rFonts w:ascii="標楷體" w:eastAsia="標楷體" w:hAnsi="標楷體" w:hint="eastAsia"/>
          <w:color w:val="000000" w:themeColor="text1"/>
          <w:sz w:val="28"/>
          <w:szCs w:val="28"/>
        </w:rPr>
        <w:t>第一名面額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3,000元</w:t>
      </w:r>
    </w:p>
    <w:p w14:paraId="2A8E1BF4" w14:textId="157B6725" w:rsidR="00B86228" w:rsidRDefault="00174CF6" w:rsidP="00C97A5B">
      <w:pPr>
        <w:pStyle w:val="a7"/>
        <w:spacing w:line="440" w:lineRule="exact"/>
        <w:ind w:leftChars="0" w:left="198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(2) </w:t>
      </w:r>
      <w:r w:rsidR="0068075A" w:rsidRPr="00206F2F">
        <w:rPr>
          <w:rFonts w:ascii="標楷體" w:eastAsia="標楷體" w:hAnsi="標楷體" w:hint="eastAsia"/>
          <w:color w:val="000000" w:themeColor="text1"/>
          <w:sz w:val="28"/>
          <w:szCs w:val="28"/>
        </w:rPr>
        <w:t>第二名面額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2,000元</w:t>
      </w:r>
    </w:p>
    <w:p w14:paraId="4477D2B8" w14:textId="7D87B0ED" w:rsidR="0068075A" w:rsidRPr="00206F2F" w:rsidRDefault="00174CF6" w:rsidP="00C97A5B">
      <w:pPr>
        <w:pStyle w:val="a7"/>
        <w:spacing w:line="440" w:lineRule="exact"/>
        <w:ind w:leftChars="0" w:left="1985"/>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 xml:space="preserve">(3) </w:t>
      </w:r>
      <w:r w:rsidR="0068075A" w:rsidRPr="00206F2F">
        <w:rPr>
          <w:rFonts w:ascii="標楷體" w:eastAsia="標楷體" w:hAnsi="標楷體" w:hint="eastAsia"/>
          <w:color w:val="000000" w:themeColor="text1"/>
          <w:sz w:val="28"/>
          <w:szCs w:val="28"/>
        </w:rPr>
        <w:t>第三名面額</w:t>
      </w:r>
      <w:r w:rsidR="00B86228">
        <w:rPr>
          <w:rFonts w:ascii="標楷體" w:eastAsia="標楷體" w:hAnsi="標楷體" w:hint="eastAsia"/>
          <w:color w:val="000000" w:themeColor="text1"/>
          <w:sz w:val="28"/>
          <w:szCs w:val="28"/>
        </w:rPr>
        <w:t xml:space="preserve"> </w:t>
      </w:r>
      <w:r w:rsidR="0068075A" w:rsidRPr="00206F2F">
        <w:rPr>
          <w:rFonts w:ascii="標楷體" w:eastAsia="標楷體" w:hAnsi="標楷體" w:hint="eastAsia"/>
          <w:color w:val="000000" w:themeColor="text1"/>
          <w:sz w:val="28"/>
          <w:szCs w:val="28"/>
        </w:rPr>
        <w:t>1,000元。</w:t>
      </w:r>
    </w:p>
    <w:p w14:paraId="303DCB09" w14:textId="6EFFC23E" w:rsidR="008C11A4" w:rsidRPr="00C97A5B" w:rsidRDefault="0068075A" w:rsidP="00C97A5B">
      <w:pPr>
        <w:pStyle w:val="a7"/>
        <w:numPr>
          <w:ilvl w:val="0"/>
          <w:numId w:val="7"/>
        </w:numPr>
        <w:spacing w:line="440" w:lineRule="exact"/>
        <w:ind w:leftChars="0"/>
        <w:jc w:val="both"/>
        <w:rPr>
          <w:rFonts w:ascii="標楷體" w:eastAsia="標楷體" w:hAnsi="標楷體"/>
          <w:sz w:val="28"/>
          <w:szCs w:val="28"/>
        </w:rPr>
      </w:pPr>
      <w:r w:rsidRPr="0068075A">
        <w:rPr>
          <w:rFonts w:ascii="標楷體" w:eastAsia="標楷體" w:hAnsi="標楷體" w:hint="eastAsia"/>
          <w:color w:val="000000" w:themeColor="text1"/>
          <w:sz w:val="28"/>
          <w:szCs w:val="28"/>
        </w:rPr>
        <w:t>抽獎方式：</w:t>
      </w:r>
      <w:r w:rsidRPr="00C97A5B">
        <w:rPr>
          <w:rFonts w:ascii="標楷體" w:eastAsia="標楷體" w:hAnsi="標楷體" w:hint="eastAsia"/>
          <w:color w:val="000000" w:themeColor="text1"/>
          <w:sz w:val="28"/>
          <w:szCs w:val="28"/>
        </w:rPr>
        <w:t>11</w:t>
      </w:r>
      <w:r w:rsidR="006F3A9E" w:rsidRPr="00C97A5B">
        <w:rPr>
          <w:rFonts w:ascii="標楷體" w:eastAsia="標楷體" w:hAnsi="標楷體" w:hint="eastAsia"/>
          <w:color w:val="000000" w:themeColor="text1"/>
          <w:sz w:val="28"/>
          <w:szCs w:val="28"/>
        </w:rPr>
        <w:t>4</w:t>
      </w:r>
      <w:r w:rsidRPr="00C97A5B">
        <w:rPr>
          <w:rFonts w:ascii="標楷體" w:eastAsia="標楷體" w:hAnsi="標楷體" w:hint="eastAsia"/>
          <w:color w:val="000000" w:themeColor="text1"/>
          <w:sz w:val="28"/>
          <w:szCs w:val="28"/>
        </w:rPr>
        <w:t>年</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12</w:t>
      </w:r>
      <w:r w:rsidR="00206F2F" w:rsidRPr="00C97A5B">
        <w:rPr>
          <w:rFonts w:ascii="標楷體" w:eastAsia="標楷體" w:hAnsi="標楷體" w:hint="eastAsia"/>
          <w:color w:val="000000" w:themeColor="text1"/>
          <w:sz w:val="28"/>
          <w:szCs w:val="28"/>
        </w:rPr>
        <w:t xml:space="preserve"> </w:t>
      </w:r>
      <w:r w:rsidRPr="00C97A5B">
        <w:rPr>
          <w:rFonts w:ascii="標楷體" w:eastAsia="標楷體" w:hAnsi="標楷體" w:hint="eastAsia"/>
          <w:color w:val="000000" w:themeColor="text1"/>
          <w:sz w:val="28"/>
          <w:szCs w:val="28"/>
        </w:rPr>
        <w:t>月</w:t>
      </w:r>
      <w:r w:rsidR="00206F2F" w:rsidRPr="00C97A5B">
        <w:rPr>
          <w:rFonts w:ascii="標楷體" w:eastAsia="標楷體" w:hAnsi="標楷體" w:hint="eastAsia"/>
          <w:color w:val="000000" w:themeColor="text1"/>
          <w:sz w:val="28"/>
          <w:szCs w:val="28"/>
        </w:rPr>
        <w:t xml:space="preserve"> </w:t>
      </w:r>
      <w:r w:rsidR="006F3A9E" w:rsidRPr="00C97A5B">
        <w:rPr>
          <w:rFonts w:ascii="標楷體" w:eastAsia="標楷體" w:hAnsi="標楷體" w:hint="eastAsia"/>
          <w:color w:val="000000" w:themeColor="text1"/>
          <w:sz w:val="28"/>
          <w:szCs w:val="28"/>
        </w:rPr>
        <w:t xml:space="preserve">1 </w:t>
      </w:r>
      <w:r w:rsidRPr="00C97A5B">
        <w:rPr>
          <w:rFonts w:ascii="標楷體" w:eastAsia="標楷體" w:hAnsi="標楷體" w:hint="eastAsia"/>
          <w:color w:val="000000" w:themeColor="text1"/>
          <w:sz w:val="28"/>
          <w:szCs w:val="28"/>
        </w:rPr>
        <w:t>日(</w:t>
      </w:r>
      <w:r w:rsidR="00174CF6" w:rsidRPr="00C97A5B">
        <w:rPr>
          <w:rFonts w:ascii="標楷體" w:eastAsia="標楷體" w:hAnsi="標楷體" w:hint="eastAsia"/>
          <w:color w:val="000000" w:themeColor="text1"/>
          <w:sz w:val="28"/>
          <w:szCs w:val="28"/>
        </w:rPr>
        <w:t>星期一</w:t>
      </w:r>
      <w:r w:rsidRPr="00C97A5B">
        <w:rPr>
          <w:rFonts w:ascii="標楷體" w:eastAsia="標楷體" w:hAnsi="標楷體" w:hint="eastAsia"/>
          <w:color w:val="000000" w:themeColor="text1"/>
          <w:sz w:val="28"/>
          <w:szCs w:val="28"/>
        </w:rPr>
        <w:t>)於本局以電腦隨機方式抽出獲獎</w:t>
      </w:r>
      <w:r w:rsidR="00C05CC6" w:rsidRPr="00C97A5B">
        <w:rPr>
          <w:rFonts w:ascii="標楷體" w:eastAsia="標楷體" w:hAnsi="標楷體" w:hint="eastAsia"/>
          <w:color w:val="000000" w:themeColor="text1"/>
          <w:sz w:val="28"/>
          <w:szCs w:val="28"/>
        </w:rPr>
        <w:t>者。</w:t>
      </w:r>
      <w:r w:rsidRPr="00C97A5B">
        <w:rPr>
          <w:rFonts w:ascii="標楷體" w:eastAsia="標楷體" w:hAnsi="標楷體" w:hint="eastAsia"/>
          <w:color w:val="000000" w:themeColor="text1"/>
          <w:sz w:val="28"/>
          <w:szCs w:val="28"/>
        </w:rPr>
        <w:t>共100名(並同時抽出備取者10名)，請本局政風室全程監督。</w:t>
      </w:r>
    </w:p>
    <w:p w14:paraId="19941EF8" w14:textId="0E3633FA" w:rsidR="00C55F0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hint="eastAsia"/>
          <w:color w:val="000000" w:themeColor="text1"/>
          <w:sz w:val="28"/>
          <w:szCs w:val="28"/>
        </w:rPr>
        <w:t>領獎方式：</w:t>
      </w:r>
    </w:p>
    <w:p w14:paraId="317C3D7F" w14:textId="65056D4F" w:rsidR="00C05CC6" w:rsidRPr="00B6200E" w:rsidRDefault="00E40364" w:rsidP="00C97A5B">
      <w:pPr>
        <w:pStyle w:val="a7"/>
        <w:numPr>
          <w:ilvl w:val="0"/>
          <w:numId w:val="22"/>
        </w:numPr>
        <w:spacing w:line="440" w:lineRule="exact"/>
        <w:ind w:leftChars="0" w:left="1843" w:hanging="567"/>
        <w:jc w:val="both"/>
        <w:rPr>
          <w:rFonts w:ascii="標楷體" w:eastAsia="標楷體" w:hAnsi="標楷體"/>
          <w:sz w:val="28"/>
          <w:szCs w:val="28"/>
        </w:rPr>
      </w:pPr>
      <w:r w:rsidRPr="00E40364">
        <w:rPr>
          <w:rFonts w:ascii="標楷體" w:eastAsia="標楷體" w:hAnsi="標楷體" w:hint="eastAsia"/>
          <w:color w:val="000000" w:themeColor="text1"/>
          <w:sz w:val="28"/>
          <w:szCs w:val="28"/>
        </w:rPr>
        <w:t>本局將於11</w:t>
      </w:r>
      <w:r w:rsidR="006F3A9E">
        <w:rPr>
          <w:rFonts w:ascii="標楷體" w:eastAsia="標楷體" w:hAnsi="標楷體" w:hint="eastAsia"/>
          <w:color w:val="000000" w:themeColor="text1"/>
          <w:sz w:val="28"/>
          <w:szCs w:val="28"/>
        </w:rPr>
        <w:t>4</w:t>
      </w:r>
      <w:r w:rsidRPr="00E40364">
        <w:rPr>
          <w:rFonts w:ascii="標楷體" w:eastAsia="標楷體" w:hAnsi="標楷體" w:hint="eastAsia"/>
          <w:color w:val="000000" w:themeColor="text1"/>
          <w:sz w:val="28"/>
          <w:szCs w:val="28"/>
        </w:rPr>
        <w:t>年</w:t>
      </w:r>
      <w:r w:rsidR="00126C57">
        <w:rPr>
          <w:rFonts w:ascii="標楷體" w:eastAsia="標楷體" w:hAnsi="標楷體" w:hint="eastAsia"/>
          <w:color w:val="000000" w:themeColor="text1"/>
          <w:sz w:val="28"/>
          <w:szCs w:val="28"/>
        </w:rPr>
        <w:t>12月</w:t>
      </w:r>
      <w:r w:rsidR="006F3A9E">
        <w:rPr>
          <w:rFonts w:ascii="標楷體" w:eastAsia="標楷體" w:hAnsi="標楷體" w:hint="eastAsia"/>
          <w:color w:val="000000" w:themeColor="text1"/>
          <w:sz w:val="28"/>
          <w:szCs w:val="28"/>
        </w:rPr>
        <w:t>5</w:t>
      </w:r>
      <w:r w:rsidRPr="00E40364">
        <w:rPr>
          <w:rFonts w:ascii="標楷體" w:eastAsia="標楷體" w:hAnsi="標楷體" w:hint="eastAsia"/>
          <w:color w:val="000000" w:themeColor="text1"/>
          <w:sz w:val="28"/>
          <w:szCs w:val="28"/>
        </w:rPr>
        <w:t>日（星期</w:t>
      </w:r>
      <w:r w:rsidR="00846E89">
        <w:rPr>
          <w:rFonts w:ascii="標楷體" w:eastAsia="標楷體" w:hAnsi="標楷體" w:hint="eastAsia"/>
          <w:color w:val="000000" w:themeColor="text1"/>
          <w:sz w:val="28"/>
          <w:szCs w:val="28"/>
        </w:rPr>
        <w:t>五</w:t>
      </w:r>
      <w:r w:rsidRPr="00E40364">
        <w:rPr>
          <w:rFonts w:ascii="標楷體" w:eastAsia="標楷體" w:hAnsi="標楷體" w:hint="eastAsia"/>
          <w:color w:val="000000" w:themeColor="text1"/>
          <w:sz w:val="28"/>
          <w:szCs w:val="28"/>
        </w:rPr>
        <w:t>）公告於本局網站</w:t>
      </w:r>
      <w:r w:rsidR="007534B8" w:rsidRPr="007534B8">
        <w:rPr>
          <w:rFonts w:ascii="標楷體" w:eastAsia="標楷體" w:hAnsi="標楷體"/>
          <w:color w:val="000000" w:themeColor="text1"/>
          <w:sz w:val="28"/>
          <w:szCs w:val="28"/>
        </w:rPr>
        <w:t>https://dep.hcchb.gov.tw/</w:t>
      </w:r>
      <w:r w:rsidR="00366819" w:rsidRPr="00366819">
        <w:rPr>
          <w:rFonts w:ascii="標楷體" w:eastAsia="標楷體" w:hAnsi="標楷體" w:hint="eastAsia"/>
          <w:sz w:val="28"/>
          <w:szCs w:val="28"/>
        </w:rPr>
        <w:t>公布中獎名單並開放本局國民健康科專線電話：（03）5355515查詢且</w:t>
      </w:r>
      <w:r w:rsidRPr="00E40364">
        <w:rPr>
          <w:rFonts w:ascii="標楷體" w:eastAsia="標楷體" w:hAnsi="標楷體" w:hint="eastAsia"/>
          <w:color w:val="000000" w:themeColor="text1"/>
          <w:sz w:val="28"/>
          <w:szCs w:val="28"/>
        </w:rPr>
        <w:t>以</w:t>
      </w:r>
      <w:r w:rsidR="00366819" w:rsidRPr="00366819">
        <w:rPr>
          <w:rFonts w:ascii="標楷體" w:eastAsia="標楷體" w:hAnsi="標楷體" w:hint="eastAsia"/>
          <w:sz w:val="28"/>
          <w:szCs w:val="28"/>
        </w:rPr>
        <w:t>電話聯絡</w:t>
      </w:r>
      <w:r w:rsidRPr="00B6200E">
        <w:rPr>
          <w:rFonts w:ascii="標楷體" w:eastAsia="標楷體" w:hAnsi="標楷體" w:hint="eastAsia"/>
          <w:sz w:val="28"/>
          <w:szCs w:val="28"/>
        </w:rPr>
        <w:t>及以</w:t>
      </w:r>
      <w:proofErr w:type="gramStart"/>
      <w:r w:rsidR="007D4C85" w:rsidRPr="00337A4E">
        <w:rPr>
          <w:rFonts w:ascii="微軟正黑體" w:eastAsia="微軟正黑體" w:hAnsi="微軟正黑體" w:hint="eastAsia"/>
          <w:b/>
          <w:bCs/>
          <w:color w:val="000000" w:themeColor="text1"/>
          <w:sz w:val="23"/>
          <w:szCs w:val="23"/>
        </w:rPr>
        <w:t>以</w:t>
      </w:r>
      <w:bookmarkStart w:id="3" w:name="_Hlk206657650"/>
      <w:proofErr w:type="gramEnd"/>
      <w:r w:rsidR="007D4C85">
        <w:rPr>
          <w:rFonts w:ascii="微軟正黑體" w:eastAsia="微軟正黑體" w:hAnsi="微軟正黑體" w:hint="eastAsia"/>
          <w:b/>
          <w:bCs/>
          <w:color w:val="000000" w:themeColor="text1"/>
          <w:sz w:val="23"/>
          <w:szCs w:val="23"/>
        </w:rPr>
        <w:t>E-mail</w:t>
      </w:r>
      <w:bookmarkEnd w:id="3"/>
      <w:r w:rsidRPr="00B6200E">
        <w:rPr>
          <w:rFonts w:ascii="標楷體" w:eastAsia="標楷體" w:hAnsi="標楷體" w:hint="eastAsia"/>
          <w:sz w:val="28"/>
          <w:szCs w:val="28"/>
        </w:rPr>
        <w:t>通知中獎者。</w:t>
      </w:r>
    </w:p>
    <w:p w14:paraId="3D61E81D" w14:textId="77777777" w:rsidR="008419AF" w:rsidRDefault="008419AF" w:rsidP="008419AF">
      <w:pPr>
        <w:pStyle w:val="a7"/>
        <w:numPr>
          <w:ilvl w:val="0"/>
          <w:numId w:val="22"/>
        </w:numPr>
        <w:spacing w:line="440" w:lineRule="exact"/>
        <w:ind w:leftChars="0" w:hanging="4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中獎禮券將由本局提供予中獎者所屬學校統一核發，中獎名單公布後，請得獎者於公告後2周內攜帶「身份證」</w:t>
      </w:r>
      <w:r>
        <w:rPr>
          <w:rFonts w:ascii="標楷體" w:eastAsia="標楷體" w:hAnsi="標楷體" w:hint="eastAsia"/>
          <w:sz w:val="28"/>
          <w:szCs w:val="28"/>
        </w:rPr>
        <w:t>（無身分證者請帶戶口名簿）</w:t>
      </w: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逕</w:t>
      </w:r>
      <w:proofErr w:type="gramEnd"/>
      <w:r>
        <w:rPr>
          <w:rFonts w:ascii="標楷體" w:eastAsia="標楷體" w:hAnsi="標楷體" w:hint="eastAsia"/>
          <w:color w:val="000000" w:themeColor="text1"/>
          <w:sz w:val="28"/>
          <w:szCs w:val="28"/>
        </w:rPr>
        <w:t>洽學校相關單位領取。逾期未領者視同放棄，並本局將於114年12月19日（星期五）依序通知備取者完成領取。</w:t>
      </w:r>
    </w:p>
    <w:p w14:paraId="7C7501A6" w14:textId="77777777" w:rsidR="00E40364" w:rsidRPr="00E40364" w:rsidRDefault="00FB49D0" w:rsidP="00C97A5B">
      <w:pPr>
        <w:pStyle w:val="a7"/>
        <w:numPr>
          <w:ilvl w:val="0"/>
          <w:numId w:val="7"/>
        </w:numPr>
        <w:spacing w:line="440" w:lineRule="exact"/>
        <w:ind w:leftChars="0"/>
        <w:jc w:val="both"/>
        <w:rPr>
          <w:rFonts w:ascii="標楷體" w:eastAsia="標楷體" w:hAnsi="標楷體"/>
          <w:color w:val="000000" w:themeColor="text1"/>
          <w:sz w:val="28"/>
          <w:szCs w:val="28"/>
        </w:rPr>
      </w:pPr>
      <w:r w:rsidRPr="00330598">
        <w:rPr>
          <w:rFonts w:ascii="標楷體" w:eastAsia="標楷體" w:hAnsi="標楷體" w:cs="新細明體" w:hint="eastAsia"/>
          <w:bCs/>
          <w:color w:val="000000" w:themeColor="text1"/>
          <w:kern w:val="0"/>
          <w:sz w:val="28"/>
          <w:szCs w:val="28"/>
        </w:rPr>
        <w:t>其它注意事項</w:t>
      </w:r>
    </w:p>
    <w:p w14:paraId="7CE0DD67" w14:textId="77777777" w:rsid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706917">
        <w:rPr>
          <w:rFonts w:ascii="標楷體" w:eastAsia="標楷體" w:hAnsi="標楷體" w:hint="eastAsia"/>
          <w:color w:val="000000" w:themeColor="text1"/>
          <w:sz w:val="28"/>
          <w:szCs w:val="28"/>
        </w:rPr>
        <w:t>抽獎方式係於合格參加者中電腦隨機抽出。參加人若重複中獎、提供不實或錯誤之資料參加本活動，或有其他違反本活動辦法者，主辦單位有權取消其得獎資格。</w:t>
      </w:r>
    </w:p>
    <w:p w14:paraId="0EDBA8D1" w14:textId="1C54D0F4" w:rsidR="00C97A5B" w:rsidRPr="00C97A5B"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本辦法依各類所得扣繳率標準計入綜合所得稅課</w:t>
      </w:r>
      <w:proofErr w:type="gramStart"/>
      <w:r w:rsidRPr="00C97A5B">
        <w:rPr>
          <w:rFonts w:ascii="標楷體" w:eastAsia="標楷體" w:hAnsi="標楷體" w:hint="eastAsia"/>
          <w:color w:val="000000" w:themeColor="text1"/>
          <w:sz w:val="28"/>
          <w:szCs w:val="28"/>
        </w:rPr>
        <w:t>徵</w:t>
      </w:r>
      <w:proofErr w:type="gramEnd"/>
      <w:r w:rsidRPr="00C97A5B">
        <w:rPr>
          <w:rFonts w:ascii="標楷體" w:eastAsia="標楷體" w:hAnsi="標楷體" w:hint="eastAsia"/>
          <w:color w:val="000000" w:themeColor="text1"/>
          <w:sz w:val="28"/>
          <w:szCs w:val="28"/>
        </w:rPr>
        <w:t>。</w:t>
      </w:r>
    </w:p>
    <w:p w14:paraId="586CDCC6" w14:textId="1681DBD8" w:rsidR="00B73664" w:rsidRDefault="00FB49D0" w:rsidP="00C97A5B">
      <w:pPr>
        <w:pStyle w:val="a7"/>
        <w:numPr>
          <w:ilvl w:val="0"/>
          <w:numId w:val="23"/>
        </w:numPr>
        <w:spacing w:line="440" w:lineRule="exact"/>
        <w:ind w:leftChars="0" w:left="1843" w:hanging="567"/>
        <w:jc w:val="both"/>
        <w:rPr>
          <w:rFonts w:ascii="標楷體" w:eastAsia="標楷體" w:hAnsi="標楷體"/>
          <w:color w:val="000000" w:themeColor="text1"/>
          <w:sz w:val="28"/>
          <w:szCs w:val="28"/>
        </w:rPr>
      </w:pPr>
      <w:r w:rsidRPr="00C97A5B">
        <w:rPr>
          <w:rFonts w:ascii="標楷體" w:eastAsia="標楷體" w:hAnsi="標楷體" w:hint="eastAsia"/>
          <w:color w:val="000000" w:themeColor="text1"/>
          <w:sz w:val="28"/>
          <w:szCs w:val="28"/>
        </w:rPr>
        <w:t>本局保留修改本辦法之權利，但會事先公布。參加活動者一旦參加本活動，表示同意接受本辦法之拘束。</w:t>
      </w:r>
    </w:p>
    <w:p w14:paraId="5A0BB3F0" w14:textId="0E02E571" w:rsidR="003356E2" w:rsidRDefault="003356E2">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146D65E8" w14:textId="77777777" w:rsidR="00E03FCA" w:rsidRDefault="00E03FCA">
      <w:pPr>
        <w:rPr>
          <w:rFonts w:ascii="標楷體" w:eastAsia="標楷體" w:hAnsi="標楷體"/>
          <w:color w:val="000000" w:themeColor="text1"/>
          <w:sz w:val="28"/>
          <w:szCs w:val="28"/>
        </w:rPr>
      </w:pPr>
    </w:p>
    <w:p w14:paraId="3AFC5B9A" w14:textId="77777777" w:rsidR="00E03FCA" w:rsidRP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恭喜您～參加新竹市衛生局舉辦之114年青少年</w:t>
      </w:r>
      <w:proofErr w:type="gramStart"/>
      <w:r w:rsidRPr="00E03FCA">
        <w:rPr>
          <w:rFonts w:ascii="標楷體" w:eastAsia="標楷體" w:hAnsi="標楷體"/>
          <w:color w:val="000000" w:themeColor="text1"/>
          <w:sz w:val="28"/>
          <w:szCs w:val="28"/>
        </w:rPr>
        <w:t>菸</w:t>
      </w:r>
      <w:proofErr w:type="gramEnd"/>
      <w:r w:rsidRPr="00E03FCA">
        <w:rPr>
          <w:rFonts w:ascii="標楷體" w:eastAsia="標楷體" w:hAnsi="標楷體"/>
          <w:color w:val="000000" w:themeColor="text1"/>
          <w:sz w:val="28"/>
          <w:szCs w:val="28"/>
        </w:rPr>
        <w:t>害防制及</w:t>
      </w:r>
      <w:proofErr w:type="gramStart"/>
      <w:r w:rsidRPr="00E03FCA">
        <w:rPr>
          <w:rFonts w:ascii="標楷體" w:eastAsia="標楷體" w:hAnsi="標楷體"/>
          <w:color w:val="000000" w:themeColor="text1"/>
          <w:sz w:val="28"/>
          <w:szCs w:val="28"/>
        </w:rPr>
        <w:t>電子煙防制</w:t>
      </w:r>
      <w:proofErr w:type="gramEnd"/>
      <w:r w:rsidRPr="00E03FCA">
        <w:rPr>
          <w:rFonts w:ascii="標楷體" w:eastAsia="標楷體" w:hAnsi="標楷體"/>
          <w:color w:val="000000" w:themeColor="text1"/>
          <w:sz w:val="28"/>
          <w:szCs w:val="28"/>
        </w:rPr>
        <w:t>認知 網路大會考活動，獲得1,000元商品禮券。請您於114年12月05日至111年12月19日下午16點前，</w:t>
      </w:r>
    </w:p>
    <w:p w14:paraId="329828D8" w14:textId="7E530433" w:rsidR="00E03FCA" w:rsidRDefault="00E03FCA" w:rsidP="00E03FCA">
      <w:pPr>
        <w:rPr>
          <w:rFonts w:ascii="標楷體" w:eastAsia="標楷體" w:hAnsi="標楷體"/>
          <w:color w:val="000000" w:themeColor="text1"/>
          <w:sz w:val="28"/>
          <w:szCs w:val="28"/>
        </w:rPr>
      </w:pPr>
      <w:r w:rsidRPr="00E03FCA">
        <w:rPr>
          <w:rFonts w:ascii="標楷體" w:eastAsia="標楷體" w:hAnsi="標楷體"/>
          <w:color w:val="000000" w:themeColor="text1"/>
          <w:sz w:val="28"/>
          <w:szCs w:val="28"/>
        </w:rPr>
        <w:t>中獎名單公布後，禮券將由本局提供予中獎者所屬學校統一核發，請得獎者於公告後2周內攜帶「身份證」（無身分證者請帶戶口名簿）至中獎者所屬學校</w:t>
      </w:r>
      <w:proofErr w:type="gramStart"/>
      <w:r w:rsidRPr="00E03FCA">
        <w:rPr>
          <w:rFonts w:ascii="標楷體" w:eastAsia="標楷體" w:hAnsi="標楷體"/>
          <w:color w:val="000000" w:themeColor="text1"/>
          <w:sz w:val="28"/>
          <w:szCs w:val="28"/>
        </w:rPr>
        <w:t>逕</w:t>
      </w:r>
      <w:proofErr w:type="gramEnd"/>
      <w:r w:rsidRPr="00E03FCA">
        <w:rPr>
          <w:rFonts w:ascii="標楷體" w:eastAsia="標楷體" w:hAnsi="標楷體"/>
          <w:color w:val="000000" w:themeColor="text1"/>
          <w:sz w:val="28"/>
          <w:szCs w:val="28"/>
        </w:rPr>
        <w:t>洽學校相關單位領取。</w:t>
      </w:r>
    </w:p>
    <w:p w14:paraId="01AB3528" w14:textId="77777777" w:rsidR="000B1A22" w:rsidRDefault="000B1A22" w:rsidP="00E03FCA">
      <w:pPr>
        <w:rPr>
          <w:rFonts w:ascii="標楷體" w:eastAsia="標楷體" w:hAnsi="標楷體"/>
          <w:color w:val="000000" w:themeColor="text1"/>
          <w:sz w:val="28"/>
          <w:szCs w:val="28"/>
        </w:rPr>
      </w:pPr>
    </w:p>
    <w:p w14:paraId="755621FB" w14:textId="77777777" w:rsidR="000B1A22" w:rsidRDefault="000B1A22" w:rsidP="00E03FCA">
      <w:pPr>
        <w:rPr>
          <w:rFonts w:ascii="標楷體" w:eastAsia="標楷體" w:hAnsi="標楷體"/>
          <w:color w:val="000000" w:themeColor="text1"/>
          <w:sz w:val="28"/>
          <w:szCs w:val="28"/>
        </w:rPr>
      </w:pPr>
    </w:p>
    <w:p w14:paraId="51ECC633" w14:textId="2844C8CE" w:rsidR="000B1A22" w:rsidRDefault="000B1A22" w:rsidP="00E03FCA">
      <w:pPr>
        <w:rPr>
          <w:rFonts w:ascii="標楷體" w:eastAsia="標楷體" w:hAnsi="標楷體"/>
          <w:color w:val="000000" w:themeColor="text1"/>
          <w:sz w:val="28"/>
          <w:szCs w:val="28"/>
        </w:rPr>
      </w:pPr>
      <w:r>
        <w:rPr>
          <w:noProof/>
        </w:rPr>
        <w:drawing>
          <wp:inline distT="0" distB="0" distL="0" distR="0" wp14:anchorId="71D86086" wp14:editId="4D4B38C4">
            <wp:extent cx="6661150" cy="5268595"/>
            <wp:effectExtent l="0" t="0" r="6350" b="8255"/>
            <wp:docPr id="173861223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12233" name=""/>
                    <pic:cNvPicPr/>
                  </pic:nvPicPr>
                  <pic:blipFill>
                    <a:blip r:embed="rId8"/>
                    <a:stretch>
                      <a:fillRect/>
                    </a:stretch>
                  </pic:blipFill>
                  <pic:spPr>
                    <a:xfrm>
                      <a:off x="0" y="0"/>
                      <a:ext cx="6661150" cy="5268595"/>
                    </a:xfrm>
                    <a:prstGeom prst="rect">
                      <a:avLst/>
                    </a:prstGeom>
                  </pic:spPr>
                </pic:pic>
              </a:graphicData>
            </a:graphic>
          </wp:inline>
        </w:drawing>
      </w:r>
    </w:p>
    <w:p w14:paraId="6FAEBDF2" w14:textId="631D760B" w:rsidR="00405E38" w:rsidRDefault="001B0255" w:rsidP="00E03FCA">
      <w:pPr>
        <w:rPr>
          <w:rFonts w:ascii="標楷體" w:eastAsia="標楷體" w:hAnsi="標楷體"/>
          <w:color w:val="000000" w:themeColor="text1"/>
          <w:sz w:val="28"/>
          <w:szCs w:val="28"/>
        </w:rPr>
      </w:pPr>
      <w:r w:rsidRPr="001B0255">
        <w:rPr>
          <w:rFonts w:ascii="標楷體" w:eastAsia="標楷體" w:hAnsi="標楷體" w:hint="eastAsia"/>
          <w:color w:val="000000" w:themeColor="text1"/>
          <w:sz w:val="28"/>
          <w:szCs w:val="28"/>
        </w:rPr>
        <w:lastRenderedPageBreak/>
        <w:t>新竹市衛生局113年青少年</w:t>
      </w:r>
      <w:proofErr w:type="gramStart"/>
      <w:r w:rsidRPr="001B0255">
        <w:rPr>
          <w:rFonts w:ascii="標楷體" w:eastAsia="標楷體" w:hAnsi="標楷體" w:hint="eastAsia"/>
          <w:color w:val="000000" w:themeColor="text1"/>
          <w:sz w:val="28"/>
          <w:szCs w:val="28"/>
        </w:rPr>
        <w:t>菸</w:t>
      </w:r>
      <w:proofErr w:type="gramEnd"/>
      <w:r w:rsidRPr="001B0255">
        <w:rPr>
          <w:rFonts w:ascii="標楷體" w:eastAsia="標楷體" w:hAnsi="標楷體" w:hint="eastAsia"/>
          <w:color w:val="000000" w:themeColor="text1"/>
          <w:sz w:val="28"/>
          <w:szCs w:val="28"/>
        </w:rPr>
        <w:t>害防制及</w:t>
      </w:r>
      <w:proofErr w:type="gramStart"/>
      <w:r w:rsidRPr="001B0255">
        <w:rPr>
          <w:rFonts w:ascii="標楷體" w:eastAsia="標楷體" w:hAnsi="標楷體" w:hint="eastAsia"/>
          <w:color w:val="000000" w:themeColor="text1"/>
          <w:sz w:val="28"/>
          <w:szCs w:val="28"/>
        </w:rPr>
        <w:t>電子煙防制</w:t>
      </w:r>
      <w:proofErr w:type="gramEnd"/>
      <w:r w:rsidRPr="001B0255">
        <w:rPr>
          <w:rFonts w:ascii="標楷體" w:eastAsia="標楷體" w:hAnsi="標楷體" w:hint="eastAsia"/>
          <w:color w:val="000000" w:themeColor="text1"/>
          <w:sz w:val="28"/>
          <w:szCs w:val="28"/>
        </w:rPr>
        <w:t>認知網路大會考活動 有獎徵答 認證信(2024-10-29)-潘詩祺</w:t>
      </w:r>
    </w:p>
    <w:sectPr w:rsidR="00405E38" w:rsidSect="003D0C93">
      <w:pgSz w:w="11906" w:h="16838"/>
      <w:pgMar w:top="426" w:right="849"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F4F9" w14:textId="77777777" w:rsidR="002E4AB4" w:rsidRDefault="002E4AB4" w:rsidP="00B913BD">
      <w:r>
        <w:separator/>
      </w:r>
    </w:p>
  </w:endnote>
  <w:endnote w:type="continuationSeparator" w:id="0">
    <w:p w14:paraId="2B6F7C78" w14:textId="77777777" w:rsidR="002E4AB4" w:rsidRDefault="002E4AB4" w:rsidP="00B9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1E4F" w14:textId="77777777" w:rsidR="002E4AB4" w:rsidRDefault="002E4AB4" w:rsidP="00B913BD">
      <w:r>
        <w:separator/>
      </w:r>
    </w:p>
  </w:footnote>
  <w:footnote w:type="continuationSeparator" w:id="0">
    <w:p w14:paraId="4AAD6CAD" w14:textId="77777777" w:rsidR="002E4AB4" w:rsidRDefault="002E4AB4" w:rsidP="00B91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A60"/>
    <w:multiLevelType w:val="hybridMultilevel"/>
    <w:tmpl w:val="801AF46C"/>
    <w:lvl w:ilvl="0" w:tplc="7B1AF15A">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 w15:restartNumberingAfterBreak="0">
    <w:nsid w:val="0690633C"/>
    <w:multiLevelType w:val="hybridMultilevel"/>
    <w:tmpl w:val="A8A67D0E"/>
    <w:lvl w:ilvl="0" w:tplc="DA16335A">
      <w:start w:val="1"/>
      <w:numFmt w:val="taiwaneseCountingThousand"/>
      <w:lvlText w:val="(%1)"/>
      <w:lvlJc w:val="left"/>
      <w:pPr>
        <w:ind w:left="480" w:hanging="480"/>
      </w:pPr>
      <w:rPr>
        <w:rFonts w:hint="default"/>
      </w:rPr>
    </w:lvl>
    <w:lvl w:ilvl="1" w:tplc="DA16335A">
      <w:start w:val="1"/>
      <w:numFmt w:val="taiwaneseCountingThousand"/>
      <w:lvlText w:val="(%2)"/>
      <w:lvlJc w:val="left"/>
      <w:pPr>
        <w:ind w:left="152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5A2410"/>
    <w:multiLevelType w:val="hybridMultilevel"/>
    <w:tmpl w:val="46220808"/>
    <w:lvl w:ilvl="0" w:tplc="FFFFFFFF">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635EFA"/>
    <w:multiLevelType w:val="hybridMultilevel"/>
    <w:tmpl w:val="2B9E9C6E"/>
    <w:lvl w:ilvl="0" w:tplc="FFFFFFFF">
      <w:start w:val="1"/>
      <w:numFmt w:val="taiwaneseCountingThousand"/>
      <w:lvlText w:val="(%1)"/>
      <w:lvlJc w:val="left"/>
      <w:pPr>
        <w:ind w:left="1565" w:hanging="720"/>
      </w:pPr>
      <w:rPr>
        <w:rFonts w:hint="default"/>
      </w:rPr>
    </w:lvl>
    <w:lvl w:ilvl="1" w:tplc="FFFFFFFF" w:tentative="1">
      <w:start w:val="1"/>
      <w:numFmt w:val="ideographTraditional"/>
      <w:lvlText w:val="%2、"/>
      <w:lvlJc w:val="left"/>
      <w:pPr>
        <w:ind w:left="1805" w:hanging="480"/>
      </w:pPr>
    </w:lvl>
    <w:lvl w:ilvl="2" w:tplc="FFFFFFFF" w:tentative="1">
      <w:start w:val="1"/>
      <w:numFmt w:val="lowerRoman"/>
      <w:lvlText w:val="%3."/>
      <w:lvlJc w:val="right"/>
      <w:pPr>
        <w:ind w:left="2285" w:hanging="480"/>
      </w:pPr>
    </w:lvl>
    <w:lvl w:ilvl="3" w:tplc="FFFFFFFF" w:tentative="1">
      <w:start w:val="1"/>
      <w:numFmt w:val="decimal"/>
      <w:lvlText w:val="%4."/>
      <w:lvlJc w:val="left"/>
      <w:pPr>
        <w:ind w:left="2765" w:hanging="480"/>
      </w:pPr>
    </w:lvl>
    <w:lvl w:ilvl="4" w:tplc="FFFFFFFF" w:tentative="1">
      <w:start w:val="1"/>
      <w:numFmt w:val="ideographTraditional"/>
      <w:lvlText w:val="%5、"/>
      <w:lvlJc w:val="left"/>
      <w:pPr>
        <w:ind w:left="3245" w:hanging="480"/>
      </w:pPr>
    </w:lvl>
    <w:lvl w:ilvl="5" w:tplc="FFFFFFFF" w:tentative="1">
      <w:start w:val="1"/>
      <w:numFmt w:val="lowerRoman"/>
      <w:lvlText w:val="%6."/>
      <w:lvlJc w:val="right"/>
      <w:pPr>
        <w:ind w:left="3725" w:hanging="480"/>
      </w:pPr>
    </w:lvl>
    <w:lvl w:ilvl="6" w:tplc="FFFFFFFF" w:tentative="1">
      <w:start w:val="1"/>
      <w:numFmt w:val="decimal"/>
      <w:lvlText w:val="%7."/>
      <w:lvlJc w:val="left"/>
      <w:pPr>
        <w:ind w:left="4205" w:hanging="480"/>
      </w:pPr>
    </w:lvl>
    <w:lvl w:ilvl="7" w:tplc="FFFFFFFF" w:tentative="1">
      <w:start w:val="1"/>
      <w:numFmt w:val="ideographTraditional"/>
      <w:lvlText w:val="%8、"/>
      <w:lvlJc w:val="left"/>
      <w:pPr>
        <w:ind w:left="4685" w:hanging="480"/>
      </w:pPr>
    </w:lvl>
    <w:lvl w:ilvl="8" w:tplc="FFFFFFFF" w:tentative="1">
      <w:start w:val="1"/>
      <w:numFmt w:val="lowerRoman"/>
      <w:lvlText w:val="%9."/>
      <w:lvlJc w:val="right"/>
      <w:pPr>
        <w:ind w:left="5165" w:hanging="480"/>
      </w:pPr>
    </w:lvl>
  </w:abstractNum>
  <w:abstractNum w:abstractNumId="4" w15:restartNumberingAfterBreak="0">
    <w:nsid w:val="12F9088B"/>
    <w:multiLevelType w:val="hybridMultilevel"/>
    <w:tmpl w:val="D1006BF8"/>
    <w:lvl w:ilvl="0" w:tplc="DA16335A">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188144FE"/>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94511E6"/>
    <w:multiLevelType w:val="hybridMultilevel"/>
    <w:tmpl w:val="52C25F6E"/>
    <w:lvl w:ilvl="0" w:tplc="334E9652">
      <w:start w:val="1"/>
      <w:numFmt w:val="taiwaneseCountingThousand"/>
      <w:lvlText w:val="(%1)"/>
      <w:lvlJc w:val="left"/>
      <w:pPr>
        <w:ind w:left="1767" w:hanging="720"/>
      </w:pPr>
      <w:rPr>
        <w:rFonts w:hint="default"/>
        <w:b w:val="0"/>
        <w:bCs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FB69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D4144EB"/>
    <w:multiLevelType w:val="hybridMultilevel"/>
    <w:tmpl w:val="17EAD90E"/>
    <w:lvl w:ilvl="0" w:tplc="8332BBBC">
      <w:start w:val="1"/>
      <w:numFmt w:val="decimal"/>
      <w:lvlText w:val="%1."/>
      <w:lvlJc w:val="left"/>
      <w:pPr>
        <w:ind w:left="2380" w:hanging="480"/>
      </w:pPr>
      <w:rPr>
        <w:rFonts w:hint="eastAsia"/>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9" w15:restartNumberingAfterBreak="0">
    <w:nsid w:val="332965B4"/>
    <w:multiLevelType w:val="hybridMultilevel"/>
    <w:tmpl w:val="088AE32A"/>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FE05F9"/>
    <w:multiLevelType w:val="hybridMultilevel"/>
    <w:tmpl w:val="3A48321A"/>
    <w:lvl w:ilvl="0" w:tplc="AE0C88D4">
      <w:start w:val="1"/>
      <w:numFmt w:val="taiwaneseCountingThousand"/>
      <w:lvlText w:val="%1、"/>
      <w:lvlJc w:val="left"/>
      <w:pPr>
        <w:ind w:left="1287" w:hanging="720"/>
      </w:pPr>
      <w:rPr>
        <w:rFonts w:hint="default"/>
      </w:rPr>
    </w:lvl>
    <w:lvl w:ilvl="1" w:tplc="DA16335A">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74563FD"/>
    <w:multiLevelType w:val="hybridMultilevel"/>
    <w:tmpl w:val="95C2A1F2"/>
    <w:lvl w:ilvl="0" w:tplc="52420AC0">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abstractNum w:abstractNumId="12" w15:restartNumberingAfterBreak="0">
    <w:nsid w:val="49BD141A"/>
    <w:multiLevelType w:val="hybridMultilevel"/>
    <w:tmpl w:val="494C6844"/>
    <w:lvl w:ilvl="0" w:tplc="FFFFFFFF">
      <w:start w:val="1"/>
      <w:numFmt w:val="taiwaneseCountingThousand"/>
      <w:lvlText w:val="%1、"/>
      <w:lvlJc w:val="left"/>
      <w:pPr>
        <w:ind w:left="1287" w:hanging="720"/>
      </w:pPr>
      <w:rPr>
        <w:rFonts w:hint="default"/>
      </w:rPr>
    </w:lvl>
    <w:lvl w:ilvl="1" w:tplc="FFFFFFFF">
      <w:start w:val="1"/>
      <w:numFmt w:val="taiwaneseCountingThousand"/>
      <w:lvlText w:val="(%2)"/>
      <w:lvlJc w:val="left"/>
      <w:pPr>
        <w:ind w:left="1767" w:hanging="720"/>
      </w:pPr>
      <w:rPr>
        <w:rFonts w:hint="default"/>
      </w:r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3" w15:restartNumberingAfterBreak="0">
    <w:nsid w:val="4E611D6A"/>
    <w:multiLevelType w:val="hybridMultilevel"/>
    <w:tmpl w:val="F2D6A822"/>
    <w:lvl w:ilvl="0" w:tplc="28D02F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A53436"/>
    <w:multiLevelType w:val="hybridMultilevel"/>
    <w:tmpl w:val="9288DFC8"/>
    <w:lvl w:ilvl="0" w:tplc="DA1633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D4C6D6A"/>
    <w:multiLevelType w:val="hybridMultilevel"/>
    <w:tmpl w:val="8FD0BD34"/>
    <w:lvl w:ilvl="0" w:tplc="DCA2D5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994C79"/>
    <w:multiLevelType w:val="multilevel"/>
    <w:tmpl w:val="29C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474EC"/>
    <w:multiLevelType w:val="hybridMultilevel"/>
    <w:tmpl w:val="AEF0DDC6"/>
    <w:lvl w:ilvl="0" w:tplc="8332BBBC">
      <w:start w:val="1"/>
      <w:numFmt w:val="decimal"/>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8" w15:restartNumberingAfterBreak="0">
    <w:nsid w:val="63D66373"/>
    <w:multiLevelType w:val="hybridMultilevel"/>
    <w:tmpl w:val="5E2E6C78"/>
    <w:lvl w:ilvl="0" w:tplc="458ED96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6D41684"/>
    <w:multiLevelType w:val="hybridMultilevel"/>
    <w:tmpl w:val="F692DE88"/>
    <w:lvl w:ilvl="0" w:tplc="DA1633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963FA2"/>
    <w:multiLevelType w:val="hybridMultilevel"/>
    <w:tmpl w:val="B05A0D12"/>
    <w:lvl w:ilvl="0" w:tplc="FFFFFFFF">
      <w:start w:val="1"/>
      <w:numFmt w:val="taiwaneseCountingThousand"/>
      <w:lvlText w:val="(%1)"/>
      <w:lvlJc w:val="left"/>
      <w:pPr>
        <w:ind w:left="1767"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CC05372"/>
    <w:multiLevelType w:val="multilevel"/>
    <w:tmpl w:val="EE30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20AFB"/>
    <w:multiLevelType w:val="hybridMultilevel"/>
    <w:tmpl w:val="2B9E9C6E"/>
    <w:lvl w:ilvl="0" w:tplc="E1062FEE">
      <w:start w:val="1"/>
      <w:numFmt w:val="taiwaneseCountingThousand"/>
      <w:lvlText w:val="(%1)"/>
      <w:lvlJc w:val="left"/>
      <w:pPr>
        <w:ind w:left="1565" w:hanging="72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3" w15:restartNumberingAfterBreak="0">
    <w:nsid w:val="77490408"/>
    <w:multiLevelType w:val="hybridMultilevel"/>
    <w:tmpl w:val="9E76A23A"/>
    <w:lvl w:ilvl="0" w:tplc="29AAD3E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4F5A9B"/>
    <w:multiLevelType w:val="hybridMultilevel"/>
    <w:tmpl w:val="59BCEF86"/>
    <w:lvl w:ilvl="0" w:tplc="DCA2D5F2">
      <w:start w:val="1"/>
      <w:numFmt w:val="taiwaneseCountingThousand"/>
      <w:lvlText w:val="%1、"/>
      <w:lvlJc w:val="left"/>
      <w:pPr>
        <w:tabs>
          <w:tab w:val="num" w:pos="1288"/>
        </w:tabs>
        <w:ind w:left="1288" w:hanging="720"/>
      </w:pPr>
      <w:rPr>
        <w:rFonts w:hint="default"/>
      </w:rPr>
    </w:lvl>
    <w:lvl w:ilvl="1" w:tplc="0409000F">
      <w:start w:val="1"/>
      <w:numFmt w:val="decimal"/>
      <w:lvlText w:val="%2."/>
      <w:lvlJc w:val="left"/>
      <w:pPr>
        <w:tabs>
          <w:tab w:val="num" w:pos="1100"/>
        </w:tabs>
        <w:ind w:left="1100" w:hanging="480"/>
      </w:pPr>
      <w:rPr>
        <w:rFonts w:hint="default"/>
      </w:r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5" w15:restartNumberingAfterBreak="0">
    <w:nsid w:val="7D6A2454"/>
    <w:multiLevelType w:val="hybridMultilevel"/>
    <w:tmpl w:val="5234F64A"/>
    <w:lvl w:ilvl="0" w:tplc="39A87336">
      <w:start w:val="1"/>
      <w:numFmt w:val="taiwaneseCountingThousand"/>
      <w:lvlText w:val="（%1）"/>
      <w:lvlJc w:val="left"/>
      <w:pPr>
        <w:tabs>
          <w:tab w:val="num" w:pos="1274"/>
        </w:tabs>
        <w:ind w:left="1274" w:hanging="855"/>
      </w:pPr>
      <w:rPr>
        <w:rFonts w:hint="default"/>
        <w:lang w:val="en-US"/>
      </w:rPr>
    </w:lvl>
    <w:lvl w:ilvl="1" w:tplc="04090003" w:tentative="1">
      <w:start w:val="1"/>
      <w:numFmt w:val="bullet"/>
      <w:lvlText w:val=""/>
      <w:lvlJc w:val="left"/>
      <w:pPr>
        <w:tabs>
          <w:tab w:val="num" w:pos="1379"/>
        </w:tabs>
        <w:ind w:left="1379" w:hanging="480"/>
      </w:pPr>
      <w:rPr>
        <w:rFonts w:ascii="Wingdings" w:hAnsi="Wingdings" w:hint="default"/>
      </w:rPr>
    </w:lvl>
    <w:lvl w:ilvl="2" w:tplc="04090005" w:tentative="1">
      <w:start w:val="1"/>
      <w:numFmt w:val="bullet"/>
      <w:lvlText w:val=""/>
      <w:lvlJc w:val="left"/>
      <w:pPr>
        <w:tabs>
          <w:tab w:val="num" w:pos="1859"/>
        </w:tabs>
        <w:ind w:left="1859" w:hanging="480"/>
      </w:pPr>
      <w:rPr>
        <w:rFonts w:ascii="Wingdings" w:hAnsi="Wingdings" w:hint="default"/>
      </w:rPr>
    </w:lvl>
    <w:lvl w:ilvl="3" w:tplc="04090001" w:tentative="1">
      <w:start w:val="1"/>
      <w:numFmt w:val="bullet"/>
      <w:lvlText w:val=""/>
      <w:lvlJc w:val="left"/>
      <w:pPr>
        <w:tabs>
          <w:tab w:val="num" w:pos="2339"/>
        </w:tabs>
        <w:ind w:left="2339" w:hanging="480"/>
      </w:pPr>
      <w:rPr>
        <w:rFonts w:ascii="Wingdings" w:hAnsi="Wingdings" w:hint="default"/>
      </w:rPr>
    </w:lvl>
    <w:lvl w:ilvl="4" w:tplc="04090003" w:tentative="1">
      <w:start w:val="1"/>
      <w:numFmt w:val="bullet"/>
      <w:lvlText w:val=""/>
      <w:lvlJc w:val="left"/>
      <w:pPr>
        <w:tabs>
          <w:tab w:val="num" w:pos="2819"/>
        </w:tabs>
        <w:ind w:left="2819" w:hanging="480"/>
      </w:pPr>
      <w:rPr>
        <w:rFonts w:ascii="Wingdings" w:hAnsi="Wingdings" w:hint="default"/>
      </w:rPr>
    </w:lvl>
    <w:lvl w:ilvl="5" w:tplc="04090005" w:tentative="1">
      <w:start w:val="1"/>
      <w:numFmt w:val="bullet"/>
      <w:lvlText w:val=""/>
      <w:lvlJc w:val="left"/>
      <w:pPr>
        <w:tabs>
          <w:tab w:val="num" w:pos="3299"/>
        </w:tabs>
        <w:ind w:left="3299" w:hanging="480"/>
      </w:pPr>
      <w:rPr>
        <w:rFonts w:ascii="Wingdings" w:hAnsi="Wingdings" w:hint="default"/>
      </w:rPr>
    </w:lvl>
    <w:lvl w:ilvl="6" w:tplc="04090001" w:tentative="1">
      <w:start w:val="1"/>
      <w:numFmt w:val="bullet"/>
      <w:lvlText w:val=""/>
      <w:lvlJc w:val="left"/>
      <w:pPr>
        <w:tabs>
          <w:tab w:val="num" w:pos="3779"/>
        </w:tabs>
        <w:ind w:left="3779" w:hanging="480"/>
      </w:pPr>
      <w:rPr>
        <w:rFonts w:ascii="Wingdings" w:hAnsi="Wingdings" w:hint="default"/>
      </w:rPr>
    </w:lvl>
    <w:lvl w:ilvl="7" w:tplc="04090003" w:tentative="1">
      <w:start w:val="1"/>
      <w:numFmt w:val="bullet"/>
      <w:lvlText w:val=""/>
      <w:lvlJc w:val="left"/>
      <w:pPr>
        <w:tabs>
          <w:tab w:val="num" w:pos="4259"/>
        </w:tabs>
        <w:ind w:left="4259" w:hanging="480"/>
      </w:pPr>
      <w:rPr>
        <w:rFonts w:ascii="Wingdings" w:hAnsi="Wingdings" w:hint="default"/>
      </w:rPr>
    </w:lvl>
    <w:lvl w:ilvl="8" w:tplc="04090005" w:tentative="1">
      <w:start w:val="1"/>
      <w:numFmt w:val="bullet"/>
      <w:lvlText w:val=""/>
      <w:lvlJc w:val="left"/>
      <w:pPr>
        <w:tabs>
          <w:tab w:val="num" w:pos="4739"/>
        </w:tabs>
        <w:ind w:left="4739" w:hanging="480"/>
      </w:pPr>
      <w:rPr>
        <w:rFonts w:ascii="Wingdings" w:hAnsi="Wingdings" w:hint="default"/>
      </w:rPr>
    </w:lvl>
  </w:abstractNum>
  <w:num w:numId="1" w16cid:durableId="1062404528">
    <w:abstractNumId w:val="15"/>
  </w:num>
  <w:num w:numId="2" w16cid:durableId="246232561">
    <w:abstractNumId w:val="13"/>
  </w:num>
  <w:num w:numId="3" w16cid:durableId="412236960">
    <w:abstractNumId w:val="24"/>
  </w:num>
  <w:num w:numId="4" w16cid:durableId="347679540">
    <w:abstractNumId w:val="25"/>
  </w:num>
  <w:num w:numId="5" w16cid:durableId="502012714">
    <w:abstractNumId w:val="0"/>
  </w:num>
  <w:num w:numId="6" w16cid:durableId="1284339205">
    <w:abstractNumId w:val="11"/>
  </w:num>
  <w:num w:numId="7" w16cid:durableId="1411075462">
    <w:abstractNumId w:val="10"/>
  </w:num>
  <w:num w:numId="8" w16cid:durableId="889345227">
    <w:abstractNumId w:val="7"/>
  </w:num>
  <w:num w:numId="9" w16cid:durableId="711225338">
    <w:abstractNumId w:val="23"/>
  </w:num>
  <w:num w:numId="10" w16cid:durableId="865630535">
    <w:abstractNumId w:val="22"/>
  </w:num>
  <w:num w:numId="11" w16cid:durableId="1513836746">
    <w:abstractNumId w:val="3"/>
  </w:num>
  <w:num w:numId="12" w16cid:durableId="700789737">
    <w:abstractNumId w:val="18"/>
  </w:num>
  <w:num w:numId="13" w16cid:durableId="14697871">
    <w:abstractNumId w:val="9"/>
  </w:num>
  <w:num w:numId="14" w16cid:durableId="1512719400">
    <w:abstractNumId w:val="19"/>
  </w:num>
  <w:num w:numId="15" w16cid:durableId="935020500">
    <w:abstractNumId w:val="14"/>
  </w:num>
  <w:num w:numId="16" w16cid:durableId="1054891891">
    <w:abstractNumId w:val="1"/>
  </w:num>
  <w:num w:numId="17" w16cid:durableId="1046225236">
    <w:abstractNumId w:val="21"/>
  </w:num>
  <w:num w:numId="18" w16cid:durableId="1544321012">
    <w:abstractNumId w:val="8"/>
  </w:num>
  <w:num w:numId="19" w16cid:durableId="1065836996">
    <w:abstractNumId w:val="17"/>
  </w:num>
  <w:num w:numId="20" w16cid:durableId="1785423881">
    <w:abstractNumId w:val="12"/>
  </w:num>
  <w:num w:numId="21" w16cid:durableId="2138719503">
    <w:abstractNumId w:val="6"/>
  </w:num>
  <w:num w:numId="22" w16cid:durableId="1838878863">
    <w:abstractNumId w:val="20"/>
  </w:num>
  <w:num w:numId="23" w16cid:durableId="440691183">
    <w:abstractNumId w:val="5"/>
  </w:num>
  <w:num w:numId="24" w16cid:durableId="1918633480">
    <w:abstractNumId w:val="4"/>
  </w:num>
  <w:num w:numId="25" w16cid:durableId="2034114949">
    <w:abstractNumId w:val="16"/>
  </w:num>
  <w:num w:numId="26" w16cid:durableId="20900315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228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A9"/>
    <w:rsid w:val="00001879"/>
    <w:rsid w:val="00023C00"/>
    <w:rsid w:val="00034F25"/>
    <w:rsid w:val="000566B8"/>
    <w:rsid w:val="0006053D"/>
    <w:rsid w:val="000901A9"/>
    <w:rsid w:val="000B127F"/>
    <w:rsid w:val="000B1A22"/>
    <w:rsid w:val="000D2AEE"/>
    <w:rsid w:val="000D7BEC"/>
    <w:rsid w:val="000F0AA8"/>
    <w:rsid w:val="00117057"/>
    <w:rsid w:val="00123C46"/>
    <w:rsid w:val="00126C57"/>
    <w:rsid w:val="001321B7"/>
    <w:rsid w:val="001327C6"/>
    <w:rsid w:val="00146BDC"/>
    <w:rsid w:val="00154DE4"/>
    <w:rsid w:val="00174CF6"/>
    <w:rsid w:val="001B0255"/>
    <w:rsid w:val="001E3015"/>
    <w:rsid w:val="001F4A4C"/>
    <w:rsid w:val="00206F2F"/>
    <w:rsid w:val="00227BA7"/>
    <w:rsid w:val="0023408C"/>
    <w:rsid w:val="00267584"/>
    <w:rsid w:val="00273450"/>
    <w:rsid w:val="0027459F"/>
    <w:rsid w:val="00287C6D"/>
    <w:rsid w:val="002A04FE"/>
    <w:rsid w:val="002A5C7D"/>
    <w:rsid w:val="002B6B6D"/>
    <w:rsid w:val="002C401E"/>
    <w:rsid w:val="002D3602"/>
    <w:rsid w:val="002D572D"/>
    <w:rsid w:val="002E4AB4"/>
    <w:rsid w:val="002F1749"/>
    <w:rsid w:val="002F4285"/>
    <w:rsid w:val="002F5EEB"/>
    <w:rsid w:val="00330598"/>
    <w:rsid w:val="00333593"/>
    <w:rsid w:val="003356E2"/>
    <w:rsid w:val="00366819"/>
    <w:rsid w:val="003B6390"/>
    <w:rsid w:val="003C229F"/>
    <w:rsid w:val="003D0C93"/>
    <w:rsid w:val="003E4E1B"/>
    <w:rsid w:val="003F41EA"/>
    <w:rsid w:val="00405E38"/>
    <w:rsid w:val="00413296"/>
    <w:rsid w:val="00413A22"/>
    <w:rsid w:val="004146A5"/>
    <w:rsid w:val="00415C73"/>
    <w:rsid w:val="00477A49"/>
    <w:rsid w:val="004879F3"/>
    <w:rsid w:val="00494B47"/>
    <w:rsid w:val="004B4B10"/>
    <w:rsid w:val="004F3C66"/>
    <w:rsid w:val="00502891"/>
    <w:rsid w:val="00507487"/>
    <w:rsid w:val="00514D6F"/>
    <w:rsid w:val="00552D69"/>
    <w:rsid w:val="00583D93"/>
    <w:rsid w:val="005855CE"/>
    <w:rsid w:val="00587394"/>
    <w:rsid w:val="005943BB"/>
    <w:rsid w:val="0059444E"/>
    <w:rsid w:val="005B491A"/>
    <w:rsid w:val="005D0534"/>
    <w:rsid w:val="005D5E13"/>
    <w:rsid w:val="006032FE"/>
    <w:rsid w:val="00637F98"/>
    <w:rsid w:val="00641A7A"/>
    <w:rsid w:val="006510FF"/>
    <w:rsid w:val="00652F70"/>
    <w:rsid w:val="006711AD"/>
    <w:rsid w:val="00673886"/>
    <w:rsid w:val="0067605D"/>
    <w:rsid w:val="0068075A"/>
    <w:rsid w:val="006C5816"/>
    <w:rsid w:val="006F24E3"/>
    <w:rsid w:val="006F3A9E"/>
    <w:rsid w:val="006F5AD1"/>
    <w:rsid w:val="00706917"/>
    <w:rsid w:val="00725D63"/>
    <w:rsid w:val="0073643D"/>
    <w:rsid w:val="007510DE"/>
    <w:rsid w:val="007534B8"/>
    <w:rsid w:val="007D0320"/>
    <w:rsid w:val="007D2646"/>
    <w:rsid w:val="007D4C85"/>
    <w:rsid w:val="007F29FC"/>
    <w:rsid w:val="007F54D6"/>
    <w:rsid w:val="008419AF"/>
    <w:rsid w:val="00846E89"/>
    <w:rsid w:val="00866220"/>
    <w:rsid w:val="00875A9D"/>
    <w:rsid w:val="00880D51"/>
    <w:rsid w:val="008C11A4"/>
    <w:rsid w:val="008D2EAB"/>
    <w:rsid w:val="008D7736"/>
    <w:rsid w:val="008F25C6"/>
    <w:rsid w:val="008F3375"/>
    <w:rsid w:val="009438B5"/>
    <w:rsid w:val="00964C44"/>
    <w:rsid w:val="009A2C72"/>
    <w:rsid w:val="009C1424"/>
    <w:rsid w:val="009C4BA3"/>
    <w:rsid w:val="009C543B"/>
    <w:rsid w:val="009F2A65"/>
    <w:rsid w:val="00A0317F"/>
    <w:rsid w:val="00A06C34"/>
    <w:rsid w:val="00A3149C"/>
    <w:rsid w:val="00A76FC6"/>
    <w:rsid w:val="00AD3C19"/>
    <w:rsid w:val="00AD6787"/>
    <w:rsid w:val="00AE5A9A"/>
    <w:rsid w:val="00AF4B6A"/>
    <w:rsid w:val="00B34171"/>
    <w:rsid w:val="00B474B1"/>
    <w:rsid w:val="00B6200E"/>
    <w:rsid w:val="00B73664"/>
    <w:rsid w:val="00B86228"/>
    <w:rsid w:val="00B86444"/>
    <w:rsid w:val="00B913BD"/>
    <w:rsid w:val="00BA037D"/>
    <w:rsid w:val="00BA05EF"/>
    <w:rsid w:val="00BF4ADA"/>
    <w:rsid w:val="00C05CC6"/>
    <w:rsid w:val="00C072F0"/>
    <w:rsid w:val="00C2659E"/>
    <w:rsid w:val="00C3399F"/>
    <w:rsid w:val="00C538F9"/>
    <w:rsid w:val="00C55F04"/>
    <w:rsid w:val="00C57AA6"/>
    <w:rsid w:val="00C70250"/>
    <w:rsid w:val="00C7387E"/>
    <w:rsid w:val="00C841CD"/>
    <w:rsid w:val="00C906C7"/>
    <w:rsid w:val="00C971AD"/>
    <w:rsid w:val="00C97A5B"/>
    <w:rsid w:val="00CA5060"/>
    <w:rsid w:val="00CB2368"/>
    <w:rsid w:val="00CB5683"/>
    <w:rsid w:val="00CE5945"/>
    <w:rsid w:val="00CF3F10"/>
    <w:rsid w:val="00D02DB1"/>
    <w:rsid w:val="00D231A9"/>
    <w:rsid w:val="00D31534"/>
    <w:rsid w:val="00D33FE5"/>
    <w:rsid w:val="00D84676"/>
    <w:rsid w:val="00D90235"/>
    <w:rsid w:val="00DA6805"/>
    <w:rsid w:val="00DC1D82"/>
    <w:rsid w:val="00DE0EAF"/>
    <w:rsid w:val="00E03FCA"/>
    <w:rsid w:val="00E1113D"/>
    <w:rsid w:val="00E40364"/>
    <w:rsid w:val="00E566D0"/>
    <w:rsid w:val="00E700A6"/>
    <w:rsid w:val="00E86C60"/>
    <w:rsid w:val="00E86FB9"/>
    <w:rsid w:val="00E917BE"/>
    <w:rsid w:val="00EA21C0"/>
    <w:rsid w:val="00EB5287"/>
    <w:rsid w:val="00EC7147"/>
    <w:rsid w:val="00EE78D0"/>
    <w:rsid w:val="00EE7BA9"/>
    <w:rsid w:val="00F14AB0"/>
    <w:rsid w:val="00F360D2"/>
    <w:rsid w:val="00F41CD8"/>
    <w:rsid w:val="00F6319D"/>
    <w:rsid w:val="00FB3066"/>
    <w:rsid w:val="00FB49D0"/>
    <w:rsid w:val="00FE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6992E"/>
  <w15:chartTrackingRefBased/>
  <w15:docId w15:val="{9D55813E-B76D-40B4-9357-A1ECBC40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3BD"/>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BD"/>
    <w:pPr>
      <w:tabs>
        <w:tab w:val="center" w:pos="4153"/>
        <w:tab w:val="right" w:pos="8306"/>
      </w:tabs>
      <w:snapToGrid w:val="0"/>
    </w:pPr>
    <w:rPr>
      <w:sz w:val="20"/>
      <w:szCs w:val="20"/>
    </w:rPr>
  </w:style>
  <w:style w:type="character" w:customStyle="1" w:styleId="a4">
    <w:name w:val="頁首 字元"/>
    <w:basedOn w:val="a0"/>
    <w:link w:val="a3"/>
    <w:uiPriority w:val="99"/>
    <w:rsid w:val="00B913BD"/>
    <w:rPr>
      <w:sz w:val="20"/>
      <w:szCs w:val="20"/>
    </w:rPr>
  </w:style>
  <w:style w:type="paragraph" w:styleId="a5">
    <w:name w:val="footer"/>
    <w:basedOn w:val="a"/>
    <w:link w:val="a6"/>
    <w:uiPriority w:val="99"/>
    <w:unhideWhenUsed/>
    <w:rsid w:val="00B913BD"/>
    <w:pPr>
      <w:tabs>
        <w:tab w:val="center" w:pos="4153"/>
        <w:tab w:val="right" w:pos="8306"/>
      </w:tabs>
      <w:snapToGrid w:val="0"/>
    </w:pPr>
    <w:rPr>
      <w:sz w:val="20"/>
      <w:szCs w:val="20"/>
    </w:rPr>
  </w:style>
  <w:style w:type="character" w:customStyle="1" w:styleId="a6">
    <w:name w:val="頁尾 字元"/>
    <w:basedOn w:val="a0"/>
    <w:link w:val="a5"/>
    <w:uiPriority w:val="99"/>
    <w:rsid w:val="00B913BD"/>
    <w:rPr>
      <w:sz w:val="20"/>
      <w:szCs w:val="20"/>
    </w:rPr>
  </w:style>
  <w:style w:type="paragraph" w:styleId="a7">
    <w:name w:val="List Paragraph"/>
    <w:basedOn w:val="a"/>
    <w:uiPriority w:val="34"/>
    <w:qFormat/>
    <w:rsid w:val="00B913BD"/>
    <w:pPr>
      <w:ind w:leftChars="200" w:left="480"/>
    </w:pPr>
  </w:style>
  <w:style w:type="paragraph" w:customStyle="1" w:styleId="1">
    <w:name w:val="清單段落1"/>
    <w:basedOn w:val="a"/>
    <w:rsid w:val="00FB49D0"/>
    <w:pPr>
      <w:ind w:leftChars="200" w:left="480"/>
    </w:pPr>
    <w:rPr>
      <w:rFonts w:ascii="Calibri" w:hAnsi="Calibri"/>
      <w:szCs w:val="22"/>
    </w:rPr>
  </w:style>
  <w:style w:type="character" w:styleId="a8">
    <w:name w:val="Strong"/>
    <w:uiPriority w:val="22"/>
    <w:qFormat/>
    <w:rsid w:val="00FB49D0"/>
    <w:rPr>
      <w:rFonts w:cs="Times New Roman"/>
      <w:b/>
    </w:rPr>
  </w:style>
  <w:style w:type="character" w:styleId="a9">
    <w:name w:val="Hyperlink"/>
    <w:basedOn w:val="a0"/>
    <w:uiPriority w:val="99"/>
    <w:unhideWhenUsed/>
    <w:rsid w:val="00C55F04"/>
    <w:rPr>
      <w:color w:val="0000FF" w:themeColor="hyperlink"/>
      <w:u w:val="single"/>
    </w:rPr>
  </w:style>
  <w:style w:type="character" w:styleId="aa">
    <w:name w:val="Unresolved Mention"/>
    <w:basedOn w:val="a0"/>
    <w:uiPriority w:val="99"/>
    <w:semiHidden/>
    <w:unhideWhenUsed/>
    <w:rsid w:val="00C55F04"/>
    <w:rPr>
      <w:color w:val="605E5C"/>
      <w:shd w:val="clear" w:color="auto" w:fill="E1DFDD"/>
    </w:rPr>
  </w:style>
  <w:style w:type="paragraph" w:styleId="Web">
    <w:name w:val="Normal (Web)"/>
    <w:basedOn w:val="a"/>
    <w:uiPriority w:val="99"/>
    <w:unhideWhenUsed/>
    <w:rsid w:val="006F5AD1"/>
    <w:pPr>
      <w:spacing w:before="100" w:beforeAutospacing="1" w:after="100" w:afterAutospacing="1"/>
    </w:pPr>
    <w:rPr>
      <w:rFonts w:ascii="新細明體" w:hAnsi="新細明體" w:cs="新細明體"/>
      <w:kern w:val="0"/>
    </w:rPr>
  </w:style>
  <w:style w:type="character" w:customStyle="1" w:styleId="s4">
    <w:name w:val="s4"/>
    <w:basedOn w:val="a0"/>
    <w:rsid w:val="002F4285"/>
  </w:style>
  <w:style w:type="character" w:customStyle="1" w:styleId="s3">
    <w:name w:val="s3"/>
    <w:basedOn w:val="a0"/>
    <w:rsid w:val="002F4285"/>
  </w:style>
  <w:style w:type="paragraph" w:customStyle="1" w:styleId="Default">
    <w:name w:val="Default"/>
    <w:rsid w:val="005D0534"/>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115">
      <w:bodyDiv w:val="1"/>
      <w:marLeft w:val="0"/>
      <w:marRight w:val="0"/>
      <w:marTop w:val="0"/>
      <w:marBottom w:val="0"/>
      <w:divBdr>
        <w:top w:val="none" w:sz="0" w:space="0" w:color="auto"/>
        <w:left w:val="none" w:sz="0" w:space="0" w:color="auto"/>
        <w:bottom w:val="none" w:sz="0" w:space="0" w:color="auto"/>
        <w:right w:val="none" w:sz="0" w:space="0" w:color="auto"/>
      </w:divBdr>
    </w:div>
    <w:div w:id="243032782">
      <w:bodyDiv w:val="1"/>
      <w:marLeft w:val="0"/>
      <w:marRight w:val="0"/>
      <w:marTop w:val="0"/>
      <w:marBottom w:val="0"/>
      <w:divBdr>
        <w:top w:val="none" w:sz="0" w:space="0" w:color="auto"/>
        <w:left w:val="none" w:sz="0" w:space="0" w:color="auto"/>
        <w:bottom w:val="none" w:sz="0" w:space="0" w:color="auto"/>
        <w:right w:val="none" w:sz="0" w:space="0" w:color="auto"/>
      </w:divBdr>
      <w:divsChild>
        <w:div w:id="148520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6992">
      <w:bodyDiv w:val="1"/>
      <w:marLeft w:val="0"/>
      <w:marRight w:val="0"/>
      <w:marTop w:val="0"/>
      <w:marBottom w:val="0"/>
      <w:divBdr>
        <w:top w:val="none" w:sz="0" w:space="0" w:color="auto"/>
        <w:left w:val="none" w:sz="0" w:space="0" w:color="auto"/>
        <w:bottom w:val="none" w:sz="0" w:space="0" w:color="auto"/>
        <w:right w:val="none" w:sz="0" w:space="0" w:color="auto"/>
      </w:divBdr>
    </w:div>
    <w:div w:id="593440690">
      <w:bodyDiv w:val="1"/>
      <w:marLeft w:val="0"/>
      <w:marRight w:val="0"/>
      <w:marTop w:val="0"/>
      <w:marBottom w:val="0"/>
      <w:divBdr>
        <w:top w:val="none" w:sz="0" w:space="0" w:color="auto"/>
        <w:left w:val="none" w:sz="0" w:space="0" w:color="auto"/>
        <w:bottom w:val="none" w:sz="0" w:space="0" w:color="auto"/>
        <w:right w:val="none" w:sz="0" w:space="0" w:color="auto"/>
      </w:divBdr>
    </w:div>
    <w:div w:id="785388328">
      <w:bodyDiv w:val="1"/>
      <w:marLeft w:val="0"/>
      <w:marRight w:val="0"/>
      <w:marTop w:val="0"/>
      <w:marBottom w:val="0"/>
      <w:divBdr>
        <w:top w:val="none" w:sz="0" w:space="0" w:color="auto"/>
        <w:left w:val="none" w:sz="0" w:space="0" w:color="auto"/>
        <w:bottom w:val="none" w:sz="0" w:space="0" w:color="auto"/>
        <w:right w:val="none" w:sz="0" w:space="0" w:color="auto"/>
      </w:divBdr>
    </w:div>
    <w:div w:id="791752953">
      <w:bodyDiv w:val="1"/>
      <w:marLeft w:val="0"/>
      <w:marRight w:val="0"/>
      <w:marTop w:val="0"/>
      <w:marBottom w:val="0"/>
      <w:divBdr>
        <w:top w:val="none" w:sz="0" w:space="0" w:color="auto"/>
        <w:left w:val="none" w:sz="0" w:space="0" w:color="auto"/>
        <w:bottom w:val="none" w:sz="0" w:space="0" w:color="auto"/>
        <w:right w:val="none" w:sz="0" w:space="0" w:color="auto"/>
      </w:divBdr>
      <w:divsChild>
        <w:div w:id="121569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2453">
      <w:bodyDiv w:val="1"/>
      <w:marLeft w:val="0"/>
      <w:marRight w:val="0"/>
      <w:marTop w:val="0"/>
      <w:marBottom w:val="0"/>
      <w:divBdr>
        <w:top w:val="none" w:sz="0" w:space="0" w:color="auto"/>
        <w:left w:val="none" w:sz="0" w:space="0" w:color="auto"/>
        <w:bottom w:val="none" w:sz="0" w:space="0" w:color="auto"/>
        <w:right w:val="none" w:sz="0" w:space="0" w:color="auto"/>
      </w:divBdr>
    </w:div>
    <w:div w:id="1497187817">
      <w:bodyDiv w:val="1"/>
      <w:marLeft w:val="0"/>
      <w:marRight w:val="0"/>
      <w:marTop w:val="0"/>
      <w:marBottom w:val="0"/>
      <w:divBdr>
        <w:top w:val="none" w:sz="0" w:space="0" w:color="auto"/>
        <w:left w:val="none" w:sz="0" w:space="0" w:color="auto"/>
        <w:bottom w:val="none" w:sz="0" w:space="0" w:color="auto"/>
        <w:right w:val="none" w:sz="0" w:space="0" w:color="auto"/>
      </w:divBdr>
    </w:div>
    <w:div w:id="1599218638">
      <w:bodyDiv w:val="1"/>
      <w:marLeft w:val="0"/>
      <w:marRight w:val="0"/>
      <w:marTop w:val="0"/>
      <w:marBottom w:val="0"/>
      <w:divBdr>
        <w:top w:val="none" w:sz="0" w:space="0" w:color="auto"/>
        <w:left w:val="none" w:sz="0" w:space="0" w:color="auto"/>
        <w:bottom w:val="none" w:sz="0" w:space="0" w:color="auto"/>
        <w:right w:val="none" w:sz="0" w:space="0" w:color="auto"/>
      </w:divBdr>
    </w:div>
    <w:div w:id="1642609339">
      <w:bodyDiv w:val="1"/>
      <w:marLeft w:val="0"/>
      <w:marRight w:val="0"/>
      <w:marTop w:val="0"/>
      <w:marBottom w:val="0"/>
      <w:divBdr>
        <w:top w:val="none" w:sz="0" w:space="0" w:color="auto"/>
        <w:left w:val="none" w:sz="0" w:space="0" w:color="auto"/>
        <w:bottom w:val="none" w:sz="0" w:space="0" w:color="auto"/>
        <w:right w:val="none" w:sz="0" w:space="0" w:color="auto"/>
      </w:divBdr>
    </w:div>
    <w:div w:id="1908110916">
      <w:bodyDiv w:val="1"/>
      <w:marLeft w:val="0"/>
      <w:marRight w:val="0"/>
      <w:marTop w:val="0"/>
      <w:marBottom w:val="0"/>
      <w:divBdr>
        <w:top w:val="none" w:sz="0" w:space="0" w:color="auto"/>
        <w:left w:val="none" w:sz="0" w:space="0" w:color="auto"/>
        <w:bottom w:val="none" w:sz="0" w:space="0" w:color="auto"/>
        <w:right w:val="none" w:sz="0" w:space="0" w:color="auto"/>
      </w:divBdr>
    </w:div>
    <w:div w:id="1944066082">
      <w:bodyDiv w:val="1"/>
      <w:marLeft w:val="0"/>
      <w:marRight w:val="0"/>
      <w:marTop w:val="0"/>
      <w:marBottom w:val="0"/>
      <w:divBdr>
        <w:top w:val="none" w:sz="0" w:space="0" w:color="auto"/>
        <w:left w:val="none" w:sz="0" w:space="0" w:color="auto"/>
        <w:bottom w:val="none" w:sz="0" w:space="0" w:color="auto"/>
        <w:right w:val="none" w:sz="0" w:space="0" w:color="auto"/>
      </w:divBdr>
    </w:div>
    <w:div w:id="2002809831">
      <w:bodyDiv w:val="1"/>
      <w:marLeft w:val="0"/>
      <w:marRight w:val="0"/>
      <w:marTop w:val="0"/>
      <w:marBottom w:val="0"/>
      <w:divBdr>
        <w:top w:val="none" w:sz="0" w:space="0" w:color="auto"/>
        <w:left w:val="none" w:sz="0" w:space="0" w:color="auto"/>
        <w:bottom w:val="none" w:sz="0" w:space="0" w:color="auto"/>
        <w:right w:val="none" w:sz="0" w:space="0" w:color="auto"/>
      </w:divBdr>
    </w:div>
    <w:div w:id="2011909009">
      <w:bodyDiv w:val="1"/>
      <w:marLeft w:val="0"/>
      <w:marRight w:val="0"/>
      <w:marTop w:val="0"/>
      <w:marBottom w:val="0"/>
      <w:divBdr>
        <w:top w:val="none" w:sz="0" w:space="0" w:color="auto"/>
        <w:left w:val="none" w:sz="0" w:space="0" w:color="auto"/>
        <w:bottom w:val="none" w:sz="0" w:space="0" w:color="auto"/>
        <w:right w:val="none" w:sz="0" w:space="0" w:color="auto"/>
      </w:divBdr>
    </w:div>
    <w:div w:id="20611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1635-A741-410F-A32D-C965A6A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詩祺 潘</dc:creator>
  <cp:keywords/>
  <dc:description/>
  <cp:lastModifiedBy>潘 詩祺</cp:lastModifiedBy>
  <cp:revision>51</cp:revision>
  <dcterms:created xsi:type="dcterms:W3CDTF">2023-08-04T02:59:00Z</dcterms:created>
  <dcterms:modified xsi:type="dcterms:W3CDTF">2025-08-21T00:40:00Z</dcterms:modified>
</cp:coreProperties>
</file>