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BF1" w:rsidRPr="00B45165" w:rsidRDefault="00D41A49" w:rsidP="00B45165">
      <w:pPr>
        <w:spacing w:afterLines="50" w:after="180" w:line="0" w:lineRule="atLeast"/>
        <w:jc w:val="center"/>
        <w:rPr>
          <w:rFonts w:ascii="標楷體" w:eastAsia="標楷體" w:hAnsi="標楷體" w:hint="eastAsia"/>
          <w:sz w:val="32"/>
          <w:szCs w:val="32"/>
        </w:rPr>
      </w:pPr>
      <w:r w:rsidRPr="00AA27EE">
        <w:rPr>
          <w:rFonts w:ascii="標楷體" w:eastAsia="標楷體" w:hAnsi="標楷體" w:hint="eastAsia"/>
          <w:sz w:val="32"/>
          <w:szCs w:val="32"/>
        </w:rPr>
        <w:t>新竹市西門國小</w:t>
      </w:r>
      <w:r w:rsidR="009B2C9A" w:rsidRPr="00AA27EE">
        <w:rPr>
          <w:rFonts w:ascii="標楷體" w:eastAsia="標楷體" w:hAnsi="標楷體" w:hint="eastAsia"/>
          <w:sz w:val="32"/>
          <w:szCs w:val="32"/>
        </w:rPr>
        <w:t xml:space="preserve"> </w:t>
      </w:r>
      <w:r w:rsidRPr="00AA27EE">
        <w:rPr>
          <w:rFonts w:ascii="標楷體" w:eastAsia="標楷體" w:hAnsi="標楷體" w:hint="eastAsia"/>
          <w:sz w:val="32"/>
          <w:szCs w:val="32"/>
        </w:rPr>
        <w:t>10</w:t>
      </w:r>
      <w:r w:rsidR="00B45165">
        <w:rPr>
          <w:rFonts w:ascii="標楷體" w:eastAsia="標楷體" w:hAnsi="標楷體" w:hint="eastAsia"/>
          <w:sz w:val="32"/>
          <w:szCs w:val="32"/>
        </w:rPr>
        <w:t>9</w:t>
      </w:r>
      <w:r w:rsidR="009B2C9A" w:rsidRPr="00AA27EE">
        <w:rPr>
          <w:rFonts w:ascii="標楷體" w:eastAsia="標楷體" w:hAnsi="標楷體" w:hint="eastAsia"/>
          <w:sz w:val="32"/>
          <w:szCs w:val="32"/>
        </w:rPr>
        <w:t>學年度教科書 評選原則</w:t>
      </w:r>
    </w:p>
    <w:p w:rsidR="00D35BF1" w:rsidRPr="00B90C4C" w:rsidRDefault="00B45165" w:rsidP="00B90C4C">
      <w:pPr>
        <w:spacing w:beforeLines="50" w:before="180" w:line="0" w:lineRule="atLeast"/>
        <w:ind w:leftChars="1" w:left="568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一</w:t>
      </w:r>
      <w:r w:rsidR="00B90C4C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D35BF1" w:rsidRPr="00B90C4C">
        <w:rPr>
          <w:rFonts w:ascii="標楷體" w:eastAsia="標楷體" w:hAnsi="標楷體" w:cs="Times New Roman" w:hint="eastAsia"/>
          <w:sz w:val="28"/>
          <w:szCs w:val="28"/>
        </w:rPr>
        <w:t>十二年國教新課綱自108年起自小一開始逐年實施，一</w:t>
      </w:r>
      <w:r w:rsidR="00B90C4C">
        <w:rPr>
          <w:rFonts w:ascii="標楷體" w:eastAsia="標楷體" w:hAnsi="標楷體" w:cs="Times New Roman" w:hint="eastAsia"/>
          <w:sz w:val="28"/>
          <w:szCs w:val="28"/>
        </w:rPr>
        <w:t>、二</w:t>
      </w:r>
      <w:r w:rsidR="00D35BF1" w:rsidRPr="00B90C4C">
        <w:rPr>
          <w:rFonts w:ascii="標楷體" w:eastAsia="標楷體" w:hAnsi="標楷體" w:cs="Times New Roman" w:hint="eastAsia"/>
          <w:sz w:val="28"/>
          <w:szCs w:val="28"/>
        </w:rPr>
        <w:t>年級應選用科目為：國語、數學、生活、健體、綜合、閩語、客語。</w:t>
      </w:r>
    </w:p>
    <w:p w:rsidR="00D35BF1" w:rsidRPr="00B90C4C" w:rsidRDefault="00B45165" w:rsidP="00B90C4C">
      <w:pPr>
        <w:spacing w:beforeLines="50" w:before="180" w:line="0" w:lineRule="atLeast"/>
        <w:ind w:leftChars="1" w:left="568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二</w:t>
      </w:r>
      <w:r w:rsidR="00B90C4C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B90C4C" w:rsidRPr="00B90C4C">
        <w:rPr>
          <w:rFonts w:ascii="標楷體" w:eastAsia="標楷體" w:hAnsi="標楷體" w:cs="Times New Roman" w:hint="eastAsia"/>
          <w:sz w:val="28"/>
          <w:szCs w:val="28"/>
        </w:rPr>
        <w:t>三</w:t>
      </w:r>
      <w:r w:rsidR="00D35BF1" w:rsidRPr="00B90C4C">
        <w:rPr>
          <w:rFonts w:ascii="標楷體" w:eastAsia="標楷體" w:hAnsi="標楷體" w:cs="Times New Roman" w:hint="eastAsia"/>
          <w:sz w:val="28"/>
          <w:szCs w:val="28"/>
        </w:rPr>
        <w:t>至六年級使用回收書之領域包括：藝文、健體、綜合、閩語、客語。其餘各領域「可選教科書」的年級別如附件。</w:t>
      </w:r>
    </w:p>
    <w:p w:rsidR="009B2C9A" w:rsidRPr="00B90C4C" w:rsidRDefault="00B45165" w:rsidP="00B90C4C">
      <w:pPr>
        <w:spacing w:beforeLines="50" w:before="180" w:line="0" w:lineRule="atLeast"/>
        <w:ind w:leftChars="1" w:left="568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三</w:t>
      </w:r>
      <w:r w:rsidR="00B90C4C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9B2C9A" w:rsidRPr="00B90C4C">
        <w:rPr>
          <w:rFonts w:ascii="標楷體" w:eastAsia="標楷體" w:hAnsi="標楷體" w:cs="Times New Roman" w:hint="eastAsia"/>
          <w:sz w:val="28"/>
          <w:szCs w:val="28"/>
        </w:rPr>
        <w:t>教師</w:t>
      </w:r>
      <w:r w:rsidR="009B2C9A" w:rsidRPr="00B90C4C">
        <w:rPr>
          <w:rFonts w:ascii="標楷體" w:eastAsia="標楷體" w:hAnsi="標楷體" w:cs="Times New Roman" w:hint="eastAsia"/>
          <w:sz w:val="28"/>
          <w:szCs w:val="28"/>
          <w:lang w:eastAsia="zh-HK"/>
        </w:rPr>
        <w:t>選用</w:t>
      </w:r>
      <w:r w:rsidR="009B2C9A" w:rsidRPr="00B90C4C">
        <w:rPr>
          <w:rFonts w:ascii="標楷體" w:eastAsia="標楷體" w:hAnsi="標楷體" w:cs="Times New Roman" w:hint="eastAsia"/>
          <w:sz w:val="28"/>
          <w:szCs w:val="28"/>
        </w:rPr>
        <w:t>教科圖書，應</w:t>
      </w:r>
      <w:r w:rsidR="009B2C9A" w:rsidRPr="00B90C4C">
        <w:rPr>
          <w:rFonts w:ascii="標楷體" w:eastAsia="標楷體" w:hAnsi="標楷體" w:cs="Times New Roman" w:hint="eastAsia"/>
          <w:sz w:val="28"/>
          <w:szCs w:val="28"/>
          <w:lang w:eastAsia="zh-HK"/>
        </w:rPr>
        <w:t>以因應</w:t>
      </w:r>
      <w:r w:rsidR="009B2C9A" w:rsidRPr="00B90C4C">
        <w:rPr>
          <w:rFonts w:ascii="標楷體" w:eastAsia="標楷體" w:hAnsi="標楷體" w:cs="Times New Roman" w:hint="eastAsia"/>
          <w:sz w:val="28"/>
          <w:szCs w:val="28"/>
        </w:rPr>
        <w:t>學習需要、提升教學效果</w:t>
      </w:r>
      <w:r w:rsidR="009B2C9A" w:rsidRPr="00B90C4C">
        <w:rPr>
          <w:rFonts w:ascii="標楷體" w:eastAsia="標楷體" w:hAnsi="標楷體" w:cs="Times New Roman" w:hint="eastAsia"/>
          <w:sz w:val="28"/>
          <w:szCs w:val="28"/>
          <w:lang w:eastAsia="zh-HK"/>
        </w:rPr>
        <w:t>及達成</w:t>
      </w:r>
      <w:r w:rsidR="009B2C9A" w:rsidRPr="00B90C4C">
        <w:rPr>
          <w:rFonts w:ascii="標楷體" w:eastAsia="標楷體" w:hAnsi="標楷體" w:cs="Times New Roman" w:hint="eastAsia"/>
          <w:sz w:val="28"/>
          <w:szCs w:val="28"/>
        </w:rPr>
        <w:t>教學目標</w:t>
      </w:r>
      <w:r w:rsidR="009B2C9A" w:rsidRPr="00B90C4C">
        <w:rPr>
          <w:rFonts w:ascii="標楷體" w:eastAsia="標楷體" w:hAnsi="標楷體" w:cs="Times New Roman" w:hint="eastAsia"/>
          <w:sz w:val="28"/>
          <w:szCs w:val="28"/>
          <w:lang w:eastAsia="zh-HK"/>
        </w:rPr>
        <w:t>為目的</w:t>
      </w:r>
      <w:r w:rsidR="009B2C9A" w:rsidRPr="00B90C4C">
        <w:rPr>
          <w:rFonts w:ascii="標楷體" w:eastAsia="標楷體" w:hAnsi="標楷體" w:cs="Times New Roman" w:hint="eastAsia"/>
          <w:sz w:val="28"/>
          <w:szCs w:val="28"/>
        </w:rPr>
        <w:t>，本於民主參與、公開、公正之原則。</w:t>
      </w:r>
    </w:p>
    <w:p w:rsidR="00E27AFD" w:rsidRPr="00B90C4C" w:rsidRDefault="00B45165" w:rsidP="00B90C4C">
      <w:pPr>
        <w:spacing w:beforeLines="50" w:before="180" w:line="0" w:lineRule="atLeast"/>
        <w:ind w:leftChars="1" w:left="568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四</w:t>
      </w:r>
      <w:r w:rsidR="00B90C4C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9B2C9A" w:rsidRPr="00B90C4C">
        <w:rPr>
          <w:rFonts w:ascii="標楷體" w:eastAsia="標楷體" w:hAnsi="標楷體" w:cs="Times New Roman" w:hint="eastAsia"/>
          <w:sz w:val="28"/>
          <w:szCs w:val="28"/>
        </w:rPr>
        <w:t>學校</w:t>
      </w:r>
      <w:r w:rsidR="009B2C9A" w:rsidRPr="00B90C4C">
        <w:rPr>
          <w:rFonts w:ascii="標楷體" w:eastAsia="標楷體" w:hAnsi="標楷體" w:cs="Times New Roman" w:hint="eastAsia"/>
          <w:sz w:val="28"/>
          <w:szCs w:val="28"/>
          <w:lang w:eastAsia="zh-HK"/>
        </w:rPr>
        <w:t>教科圖書</w:t>
      </w:r>
      <w:r w:rsidR="009B2C9A" w:rsidRPr="00B90C4C">
        <w:rPr>
          <w:rFonts w:ascii="標楷體" w:eastAsia="標楷體" w:hAnsi="標楷體" w:cs="Times New Roman" w:hint="eastAsia"/>
          <w:sz w:val="28"/>
          <w:szCs w:val="28"/>
        </w:rPr>
        <w:t>選用成員應包括各處、室主任、組長、學年主任、領域召集人、任教各該科</w:t>
      </w:r>
      <w:r w:rsidR="009B2C9A" w:rsidRPr="00B90C4C">
        <w:rPr>
          <w:rFonts w:ascii="標楷體" w:eastAsia="標楷體" w:hAnsi="標楷體" w:cs="Times New Roman"/>
          <w:sz w:val="28"/>
          <w:szCs w:val="28"/>
        </w:rPr>
        <w:t>(</w:t>
      </w:r>
      <w:r w:rsidR="009B2C9A" w:rsidRPr="00B90C4C">
        <w:rPr>
          <w:rFonts w:ascii="標楷體" w:eastAsia="標楷體" w:hAnsi="標楷體" w:cs="Times New Roman" w:hint="eastAsia"/>
          <w:sz w:val="28"/>
          <w:szCs w:val="28"/>
        </w:rPr>
        <w:t>領域</w:t>
      </w:r>
      <w:r w:rsidR="009B2C9A" w:rsidRPr="00B90C4C">
        <w:rPr>
          <w:rFonts w:ascii="標楷體" w:eastAsia="標楷體" w:hAnsi="標楷體" w:cs="Times New Roman"/>
          <w:sz w:val="28"/>
          <w:szCs w:val="28"/>
        </w:rPr>
        <w:t>)</w:t>
      </w:r>
      <w:r w:rsidR="009B2C9A" w:rsidRPr="00B90C4C">
        <w:rPr>
          <w:rFonts w:ascii="標楷體" w:eastAsia="標楷體" w:hAnsi="標楷體" w:cs="Times New Roman" w:hint="eastAsia"/>
          <w:sz w:val="28"/>
          <w:szCs w:val="28"/>
        </w:rPr>
        <w:t>之教師及家長會代表。</w:t>
      </w:r>
    </w:p>
    <w:p w:rsidR="009B2C9A" w:rsidRPr="00B90C4C" w:rsidRDefault="00B45165" w:rsidP="00B90C4C">
      <w:pPr>
        <w:spacing w:beforeLines="50" w:before="180" w:line="0" w:lineRule="atLeast"/>
        <w:ind w:leftChars="1" w:left="568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五</w:t>
      </w:r>
      <w:r w:rsidR="00B90C4C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9B2C9A" w:rsidRPr="00B90C4C">
        <w:rPr>
          <w:rFonts w:ascii="標楷體" w:eastAsia="標楷體" w:hAnsi="標楷體" w:cs="Times New Roman" w:hint="eastAsia"/>
          <w:sz w:val="28"/>
          <w:szCs w:val="28"/>
        </w:rPr>
        <w:t>擔任教科圖書出版業者相關職務、諮詢委員或參與試用之人員，不得擔任前項選用成員；教育部依本法第八條之二第一項聘任之教科圖書審定委員會委員，不包括在內。</w:t>
      </w:r>
    </w:p>
    <w:p w:rsidR="00E27AFD" w:rsidRPr="00B90C4C" w:rsidRDefault="00B45165" w:rsidP="00B90C4C">
      <w:pPr>
        <w:spacing w:beforeLines="50" w:before="180"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六</w:t>
      </w:r>
      <w:r w:rsidR="00B90C4C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9B2C9A" w:rsidRPr="00B90C4C">
        <w:rPr>
          <w:rFonts w:ascii="標楷體" w:eastAsia="標楷體" w:hAnsi="標楷體" w:cs="Times New Roman" w:hint="eastAsia"/>
          <w:sz w:val="28"/>
          <w:szCs w:val="28"/>
        </w:rPr>
        <w:t>教師選用教科圖書，應注意下列事項：</w:t>
      </w:r>
    </w:p>
    <w:p w:rsidR="00AE38C5" w:rsidRPr="00E27AFD" w:rsidRDefault="00E27AFD" w:rsidP="00E27AFD">
      <w:pPr>
        <w:spacing w:beforeLines="50" w:before="180" w:line="0" w:lineRule="atLeast"/>
        <w:ind w:left="848" w:hangingChars="303" w:hanging="848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(一)</w:t>
      </w:r>
      <w:r w:rsidR="00AE38C5" w:rsidRPr="00E27AFD">
        <w:rPr>
          <w:rFonts w:ascii="標楷體" w:eastAsia="標楷體" w:hAnsi="標楷體" w:cs="Times New Roman" w:hint="eastAsia"/>
          <w:sz w:val="28"/>
          <w:szCs w:val="28"/>
        </w:rPr>
        <w:t>選用之教科圖書</w:t>
      </w:r>
      <w:r w:rsidR="00AE38C5" w:rsidRPr="00E27AFD">
        <w:rPr>
          <w:rFonts w:ascii="標楷體" w:eastAsia="標楷體" w:hAnsi="標楷體" w:cs="Times New Roman"/>
          <w:sz w:val="28"/>
          <w:szCs w:val="28"/>
        </w:rPr>
        <w:t>(</w:t>
      </w:r>
      <w:r w:rsidR="00AE38C5" w:rsidRPr="00E27AFD">
        <w:rPr>
          <w:rFonts w:ascii="標楷體" w:eastAsia="標楷體" w:hAnsi="標楷體" w:cs="新細明體" w:hint="eastAsia"/>
          <w:sz w:val="28"/>
          <w:szCs w:val="28"/>
        </w:rPr>
        <w:t>若</w:t>
      </w:r>
      <w:r w:rsidR="00AE38C5" w:rsidRPr="00E27AFD">
        <w:rPr>
          <w:rFonts w:ascii="標楷體" w:eastAsia="標楷體" w:hAnsi="標楷體" w:cs="Times New Roman" w:hint="eastAsia"/>
          <w:sz w:val="28"/>
          <w:szCs w:val="28"/>
        </w:rPr>
        <w:t>為教育部辦理審定之領域</w:t>
      </w:r>
      <w:r w:rsidR="00AE38C5" w:rsidRPr="00E27AFD">
        <w:rPr>
          <w:rFonts w:ascii="標楷體" w:eastAsia="標楷體" w:hAnsi="標楷體" w:cs="Times New Roman"/>
          <w:sz w:val="28"/>
          <w:szCs w:val="28"/>
        </w:rPr>
        <w:t>)</w:t>
      </w:r>
      <w:r w:rsidR="00AE38C5" w:rsidRPr="00E27AFD">
        <w:rPr>
          <w:rFonts w:ascii="標楷體" w:eastAsia="標楷體" w:hAnsi="標楷體" w:cs="Times New Roman" w:hint="eastAsia"/>
          <w:sz w:val="28"/>
          <w:szCs w:val="28"/>
        </w:rPr>
        <w:t>，以教育部審定，且審定執照未逾有效期間者為限。教科圖書隨附之教具、教學媒體及其他相關物品，不得納入評選項目。</w:t>
      </w:r>
    </w:p>
    <w:p w:rsidR="00B90C4C" w:rsidRDefault="00AE38C5" w:rsidP="00B90C4C">
      <w:pPr>
        <w:spacing w:line="0" w:lineRule="atLeast"/>
        <w:ind w:left="851" w:hanging="567"/>
        <w:jc w:val="both"/>
        <w:rPr>
          <w:rFonts w:ascii="標楷體" w:eastAsia="標楷體" w:hAnsi="標楷體" w:cs="Times New Roman" w:hint="eastAsia"/>
          <w:sz w:val="28"/>
          <w:szCs w:val="28"/>
        </w:rPr>
      </w:pPr>
      <w:r w:rsidRPr="001E58B0">
        <w:rPr>
          <w:rFonts w:ascii="標楷體" w:eastAsia="標楷體" w:hAnsi="標楷體" w:cs="Times New Roman"/>
          <w:sz w:val="28"/>
          <w:szCs w:val="28"/>
        </w:rPr>
        <w:t>(</w:t>
      </w:r>
      <w:r w:rsidR="00E27AFD"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1E58B0">
        <w:rPr>
          <w:rFonts w:ascii="標楷體" w:eastAsia="標楷體" w:hAnsi="標楷體" w:cs="Times New Roman"/>
          <w:sz w:val="28"/>
          <w:szCs w:val="28"/>
        </w:rPr>
        <w:t>)</w:t>
      </w:r>
      <w:r w:rsidR="00B90C4C" w:rsidRPr="00B90C4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B90C4C" w:rsidRPr="00B90C4C">
        <w:rPr>
          <w:rFonts w:ascii="標楷體" w:eastAsia="標楷體" w:hAnsi="標楷體" w:cs="Times New Roman" w:hint="eastAsia"/>
          <w:sz w:val="28"/>
          <w:szCs w:val="28"/>
        </w:rPr>
        <w:t>國家教育研究院訂於109年4月15日至5月15日，陸續於該院「教科書審定資訊網」之「學期公告用書」項下，公告依據十二年國民基本教育課程綱要編輯之109學年度第1學期國</w:t>
      </w:r>
      <w:r w:rsidR="00B90C4C">
        <w:rPr>
          <w:rFonts w:ascii="標楷體" w:eastAsia="標楷體" w:hAnsi="標楷體" w:cs="Times New Roman" w:hint="eastAsia"/>
          <w:sz w:val="28"/>
          <w:szCs w:val="28"/>
        </w:rPr>
        <w:t>民中小學教科書通過審查清單，請各年段</w:t>
      </w:r>
      <w:r w:rsidR="00B90C4C" w:rsidRPr="00B90C4C">
        <w:rPr>
          <w:rFonts w:ascii="標楷體" w:eastAsia="標楷體" w:hAnsi="標楷體" w:cs="Times New Roman" w:hint="eastAsia"/>
          <w:sz w:val="28"/>
          <w:szCs w:val="28"/>
        </w:rPr>
        <w:t>於教科書選用期間，留意教科書封面是否標註審定字號。</w:t>
      </w:r>
    </w:p>
    <w:p w:rsidR="00B90C4C" w:rsidRDefault="00B90C4C" w:rsidP="00B90C4C">
      <w:pPr>
        <w:spacing w:beforeLines="50" w:before="180" w:line="0" w:lineRule="atLeast"/>
        <w:ind w:leftChars="119" w:left="852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網址：</w:t>
      </w:r>
      <w:hyperlink r:id="rId7" w:history="1">
        <w:r w:rsidRPr="00C45838">
          <w:rPr>
            <w:rStyle w:val="ad"/>
            <w:rFonts w:ascii="標楷體" w:eastAsia="標楷體" w:hAnsi="標楷體" w:cs="Times New Roman" w:hint="eastAsia"/>
            <w:sz w:val="28"/>
            <w:szCs w:val="28"/>
          </w:rPr>
          <w:t>http://censor.naer.edu.tw/</w:t>
        </w:r>
        <w:r w:rsidRPr="00C45838">
          <w:rPr>
            <w:rStyle w:val="ad"/>
            <w:rFonts w:ascii="標楷體" w:eastAsia="標楷體" w:hAnsi="標楷體" w:cs="Times New Roman" w:hint="eastAsia"/>
            <w:sz w:val="28"/>
            <w:szCs w:val="28"/>
          </w:rPr>
          <w:t>openbook.aspx</w:t>
        </w:r>
      </w:hyperlink>
    </w:p>
    <w:p w:rsidR="00AE38C5" w:rsidRPr="001E58B0" w:rsidRDefault="00B90C4C" w:rsidP="00AE38C5">
      <w:pPr>
        <w:spacing w:line="0" w:lineRule="atLeast"/>
        <w:ind w:left="851" w:hanging="567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(三)</w:t>
      </w:r>
      <w:r w:rsidR="00AE38C5" w:rsidRPr="001E58B0">
        <w:rPr>
          <w:rFonts w:ascii="標楷體" w:eastAsia="標楷體" w:hAnsi="標楷體" w:cs="Times New Roman" w:hint="eastAsia"/>
          <w:sz w:val="28"/>
          <w:szCs w:val="28"/>
        </w:rPr>
        <w:t>明定選用版本順位。</w:t>
      </w:r>
    </w:p>
    <w:p w:rsidR="00AE38C5" w:rsidRDefault="00AE38C5" w:rsidP="00AE38C5">
      <w:pPr>
        <w:spacing w:line="0" w:lineRule="atLeast"/>
        <w:ind w:left="851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1E58B0">
        <w:rPr>
          <w:rFonts w:ascii="標楷體" w:eastAsia="標楷體" w:hAnsi="標楷體" w:cs="Times New Roman"/>
          <w:sz w:val="28"/>
          <w:szCs w:val="28"/>
        </w:rPr>
        <w:t>(</w:t>
      </w:r>
      <w:r w:rsidR="00B90C4C">
        <w:rPr>
          <w:rFonts w:ascii="標楷體" w:eastAsia="標楷體" w:hAnsi="標楷體" w:cs="Times New Roman" w:hint="eastAsia"/>
          <w:sz w:val="28"/>
          <w:szCs w:val="28"/>
        </w:rPr>
        <w:t>四</w:t>
      </w:r>
      <w:r w:rsidRPr="001E58B0">
        <w:rPr>
          <w:rFonts w:ascii="標楷體" w:eastAsia="標楷體" w:hAnsi="標楷體" w:cs="Times New Roman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sz w:val="28"/>
          <w:szCs w:val="28"/>
        </w:rPr>
        <w:t>基於課程設計之考量，評選教科書時，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同一學習階段</w:t>
      </w:r>
      <w:r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以</w:t>
      </w:r>
      <w:r>
        <w:rPr>
          <w:rFonts w:ascii="標楷體" w:eastAsia="標楷體" w:hAnsi="標楷體" w:cs="Times New Roman" w:hint="eastAsia"/>
          <w:sz w:val="28"/>
          <w:szCs w:val="28"/>
        </w:rPr>
        <w:t>採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同一版本為原則；未選用同一版本</w:t>
      </w:r>
      <w:r>
        <w:rPr>
          <w:rFonts w:ascii="標楷體" w:eastAsia="標楷體" w:hAnsi="標楷體" w:cs="Times New Roman" w:hint="eastAsia"/>
          <w:sz w:val="28"/>
          <w:szCs w:val="28"/>
        </w:rPr>
        <w:t>者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，應考量學生學習之延續性及銜接</w:t>
      </w:r>
      <w:r>
        <w:rPr>
          <w:rFonts w:ascii="標楷體" w:eastAsia="標楷體" w:hAnsi="標楷體" w:cs="Times New Roman" w:hint="eastAsia"/>
          <w:sz w:val="28"/>
          <w:szCs w:val="28"/>
        </w:rPr>
        <w:t>必要性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573EE1" w:rsidRPr="00AE38C5" w:rsidRDefault="00AE38C5" w:rsidP="00573EE1">
      <w:pPr>
        <w:tabs>
          <w:tab w:val="left" w:pos="426"/>
        </w:tabs>
        <w:spacing w:line="0" w:lineRule="atLeast"/>
        <w:ind w:left="851" w:hanging="709"/>
        <w:jc w:val="both"/>
        <w:rPr>
          <w:rFonts w:ascii="標楷體" w:eastAsia="標楷體" w:hAnsi="標楷體" w:cs="Times New Roman"/>
          <w:sz w:val="28"/>
          <w:szCs w:val="28"/>
        </w:rPr>
      </w:pPr>
      <w:r w:rsidRPr="001E58B0">
        <w:rPr>
          <w:rFonts w:ascii="標楷體" w:eastAsia="標楷體" w:hAnsi="標楷體" w:cs="Times New Roman"/>
          <w:sz w:val="28"/>
          <w:szCs w:val="28"/>
        </w:rPr>
        <w:t xml:space="preserve"> (</w:t>
      </w:r>
      <w:r w:rsidR="00B90C4C">
        <w:rPr>
          <w:rFonts w:ascii="標楷體" w:eastAsia="標楷體" w:hAnsi="標楷體" w:cs="Times New Roman" w:hint="eastAsia"/>
          <w:sz w:val="28"/>
          <w:szCs w:val="28"/>
        </w:rPr>
        <w:t>五</w:t>
      </w:r>
      <w:r w:rsidRPr="001E58B0">
        <w:rPr>
          <w:rFonts w:ascii="標楷體" w:eastAsia="標楷體" w:hAnsi="標楷體" w:cs="Times New Roman"/>
          <w:sz w:val="28"/>
          <w:szCs w:val="28"/>
        </w:rPr>
        <w:t>)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有特殊需求或依前</w:t>
      </w:r>
      <w:r>
        <w:rPr>
          <w:rFonts w:ascii="標楷體" w:eastAsia="標楷體" w:hAnsi="標楷體" w:cs="Times New Roman" w:hint="eastAsia"/>
          <w:sz w:val="28"/>
          <w:szCs w:val="28"/>
        </w:rPr>
        <w:t>款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規定選用教科圖書有困難者，應敘明理由</w:t>
      </w:r>
      <w:r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並考量教材銜接問題，編撰銜接教材</w:t>
      </w:r>
      <w:r>
        <w:rPr>
          <w:rFonts w:ascii="標楷體" w:eastAsia="標楷體" w:hAnsi="標楷體" w:cs="Times New Roman" w:hint="eastAsia"/>
          <w:sz w:val="28"/>
          <w:szCs w:val="28"/>
        </w:rPr>
        <w:t>及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安排銜接教學時間</w:t>
      </w:r>
      <w:r>
        <w:rPr>
          <w:rFonts w:ascii="標楷體" w:eastAsia="標楷體" w:hAnsi="標楷體" w:cs="Times New Roman" w:hint="eastAsia"/>
          <w:sz w:val="28"/>
          <w:szCs w:val="28"/>
        </w:rPr>
        <w:t>與銜接補救措施等，報府</w:t>
      </w:r>
      <w:r w:rsidRPr="001E58B0">
        <w:rPr>
          <w:rFonts w:ascii="標楷體" w:eastAsia="標楷體" w:hAnsi="標楷體" w:cs="Times New Roman" w:hint="eastAsia"/>
          <w:sz w:val="28"/>
          <w:szCs w:val="28"/>
        </w:rPr>
        <w:t>備查。</w:t>
      </w:r>
    </w:p>
    <w:p w:rsidR="00AE38C5" w:rsidRDefault="00B45165" w:rsidP="00B90C4C">
      <w:pPr>
        <w:tabs>
          <w:tab w:val="left" w:pos="567"/>
          <w:tab w:val="left" w:pos="709"/>
        </w:tabs>
        <w:spacing w:beforeLines="50" w:before="180" w:line="440" w:lineRule="exact"/>
        <w:ind w:left="566" w:rightChars="-157" w:right="-377" w:hangingChars="202" w:hanging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七</w:t>
      </w:r>
      <w:r w:rsidR="00B90C4C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D35BF1">
        <w:rPr>
          <w:rFonts w:ascii="標楷體" w:eastAsia="標楷體" w:hAnsi="標楷體" w:cs="Times New Roman" w:hint="eastAsia"/>
          <w:sz w:val="28"/>
          <w:szCs w:val="28"/>
        </w:rPr>
        <w:t>樣書由各新學年主任或領域召集人保管，使用完畢請保管妥善並納入108年教師用書。</w:t>
      </w:r>
    </w:p>
    <w:p w:rsidR="00AE38C5" w:rsidRPr="00573EE1" w:rsidRDefault="00B45165" w:rsidP="00B90C4C">
      <w:pPr>
        <w:tabs>
          <w:tab w:val="left" w:pos="567"/>
          <w:tab w:val="left" w:pos="709"/>
        </w:tabs>
        <w:spacing w:beforeLines="50" w:before="180" w:line="440" w:lineRule="exact"/>
        <w:ind w:rightChars="-157" w:right="-377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八</w:t>
      </w:r>
      <w:r w:rsidR="00B90C4C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AE38C5" w:rsidRPr="00573EE1">
        <w:rPr>
          <w:rFonts w:ascii="標楷體" w:eastAsia="標楷體" w:hAnsi="標楷體" w:cs="Times New Roman"/>
          <w:sz w:val="28"/>
          <w:szCs w:val="28"/>
        </w:rPr>
        <w:t>期程：</w:t>
      </w:r>
    </w:p>
    <w:p w:rsidR="00986317" w:rsidRPr="00E27AFD" w:rsidRDefault="00E27AFD" w:rsidP="008665EF">
      <w:pPr>
        <w:spacing w:beforeLines="50" w:before="180" w:line="440" w:lineRule="exact"/>
        <w:ind w:left="708" w:rightChars="-157" w:right="-377" w:hangingChars="253" w:hanging="708"/>
        <w:rPr>
          <w:rFonts w:ascii="標楷體" w:eastAsia="標楷體" w:hAnsi="標楷體"/>
          <w:color w:val="000000" w:themeColor="text1"/>
          <w:sz w:val="28"/>
          <w:szCs w:val="28"/>
        </w:rPr>
      </w:pPr>
      <w:r w:rsidRPr="00E27AF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(一) </w:t>
      </w:r>
      <w:r w:rsidR="00573EE1">
        <w:rPr>
          <w:rFonts w:ascii="標楷體" w:eastAsia="標楷體" w:hAnsi="標楷體" w:hint="eastAsia"/>
          <w:color w:val="000000" w:themeColor="text1"/>
          <w:sz w:val="28"/>
          <w:szCs w:val="28"/>
        </w:rPr>
        <w:t>5/</w:t>
      </w:r>
      <w:r w:rsidR="00B90C4C">
        <w:rPr>
          <w:rFonts w:ascii="標楷體" w:eastAsia="標楷體" w:hAnsi="標楷體" w:hint="eastAsia"/>
          <w:color w:val="000000" w:themeColor="text1"/>
          <w:sz w:val="28"/>
          <w:szCs w:val="28"/>
        </w:rPr>
        <w:t>20</w:t>
      </w:r>
      <w:r w:rsidR="00986317" w:rsidRPr="00E27AFD">
        <w:rPr>
          <w:rFonts w:ascii="標楷體" w:eastAsia="標楷體" w:hAnsi="標楷體" w:hint="eastAsia"/>
          <w:color w:val="000000" w:themeColor="text1"/>
          <w:sz w:val="28"/>
          <w:szCs w:val="28"/>
        </w:rPr>
        <w:t>(三)全校召開學年暨領域會議，統一進行教科書評選工作。審查完畢</w:t>
      </w:r>
      <w:r w:rsidR="00986317" w:rsidRPr="00E27AFD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表格</w:t>
      </w:r>
      <w:r w:rsidR="00986317" w:rsidRPr="00E27AFD">
        <w:rPr>
          <w:rFonts w:ascii="標楷體" w:eastAsia="標楷體" w:hAnsi="標楷體" w:hint="eastAsia"/>
          <w:color w:val="000000" w:themeColor="text1"/>
          <w:sz w:val="28"/>
          <w:szCs w:val="28"/>
        </w:rPr>
        <w:t>請送回教務處課研組，包括：(1)評選表 (2)會議記錄  (3)更換版本說明表(無更換版本則無須繳交)</w:t>
      </w:r>
    </w:p>
    <w:p w:rsidR="009B2C9A" w:rsidRPr="00E27AFD" w:rsidRDefault="00E27AFD" w:rsidP="00E27AFD">
      <w:pPr>
        <w:tabs>
          <w:tab w:val="num" w:pos="426"/>
        </w:tabs>
        <w:spacing w:beforeLines="50" w:before="180" w:line="440" w:lineRule="exact"/>
        <w:ind w:rightChars="-157" w:right="-377"/>
        <w:rPr>
          <w:rFonts w:ascii="標楷體" w:eastAsia="標楷體" w:hAnsi="標楷體"/>
          <w:color w:val="000000" w:themeColor="text1"/>
          <w:sz w:val="28"/>
          <w:szCs w:val="28"/>
        </w:rPr>
      </w:pPr>
      <w:r w:rsidRPr="00E27AF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(二) </w:t>
      </w:r>
      <w:r w:rsidR="00B90C4C">
        <w:rPr>
          <w:rFonts w:ascii="標楷體" w:eastAsia="標楷體" w:hAnsi="標楷體" w:hint="eastAsia"/>
          <w:color w:val="000000" w:themeColor="text1"/>
          <w:sz w:val="28"/>
          <w:szCs w:val="28"/>
        </w:rPr>
        <w:t>06/03</w:t>
      </w:r>
      <w:r w:rsidR="00554EF6" w:rsidRPr="00E27AF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5655D3" w:rsidRPr="00E27AFD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554EF6" w:rsidRPr="00E27AFD">
        <w:rPr>
          <w:rFonts w:ascii="標楷體" w:eastAsia="標楷體" w:hAnsi="標楷體" w:hint="eastAsia"/>
          <w:color w:val="000000" w:themeColor="text1"/>
          <w:sz w:val="28"/>
          <w:szCs w:val="28"/>
        </w:rPr>
        <w:t>)召開課發會</w:t>
      </w:r>
      <w:r w:rsidR="005655D3" w:rsidRPr="00E27AFD">
        <w:rPr>
          <w:rFonts w:ascii="標楷體" w:eastAsia="標楷體" w:hAnsi="標楷體" w:hint="eastAsia"/>
          <w:color w:val="000000" w:themeColor="text1"/>
          <w:sz w:val="28"/>
          <w:szCs w:val="28"/>
        </w:rPr>
        <w:t>審查</w:t>
      </w:r>
      <w:r w:rsidR="00B90C4C">
        <w:rPr>
          <w:rFonts w:ascii="標楷體" w:eastAsia="標楷體" w:hAnsi="標楷體" w:hint="eastAsia"/>
          <w:color w:val="000000" w:themeColor="text1"/>
          <w:sz w:val="28"/>
          <w:szCs w:val="28"/>
        </w:rPr>
        <w:t>各年段</w:t>
      </w:r>
      <w:r w:rsidR="00BD26B2" w:rsidRPr="00E27AFD">
        <w:rPr>
          <w:rFonts w:ascii="標楷體" w:eastAsia="標楷體" w:hAnsi="標楷體" w:hint="eastAsia"/>
          <w:color w:val="000000" w:themeColor="text1"/>
          <w:sz w:val="28"/>
          <w:szCs w:val="28"/>
        </w:rPr>
        <w:t>教科書評選結果</w:t>
      </w:r>
      <w:r w:rsidR="00573EE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73EE1" w:rsidRPr="00573EE1" w:rsidRDefault="00573EE1" w:rsidP="00573EE1">
      <w:pPr>
        <w:spacing w:beforeLines="50" w:before="180" w:line="440" w:lineRule="exact"/>
        <w:ind w:rightChars="-157" w:right="-37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B90C4C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)評選結果經課發會審核通過後</w:t>
      </w:r>
      <w:r w:rsidR="00A45728">
        <w:rPr>
          <w:rFonts w:ascii="標楷體" w:eastAsia="標楷體" w:hAnsi="標楷體" w:hint="eastAsia"/>
          <w:color w:val="000000" w:themeColor="text1"/>
          <w:sz w:val="28"/>
          <w:szCs w:val="28"/>
        </w:rPr>
        <w:t>一週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於本校網頁公告週知。</w:t>
      </w:r>
    </w:p>
    <w:p w:rsidR="00B90C4C" w:rsidRDefault="004D5ED2" w:rsidP="009D126F">
      <w:pPr>
        <w:pStyle w:val="a3"/>
        <w:spacing w:line="400" w:lineRule="exact"/>
        <w:ind w:leftChars="0" w:left="72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A4FFBB" wp14:editId="00F36122">
                <wp:simplePos x="0" y="0"/>
                <wp:positionH relativeFrom="column">
                  <wp:posOffset>182880</wp:posOffset>
                </wp:positionH>
                <wp:positionV relativeFrom="paragraph">
                  <wp:posOffset>147320</wp:posOffset>
                </wp:positionV>
                <wp:extent cx="525780" cy="312420"/>
                <wp:effectExtent l="0" t="0" r="26670" b="1143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26F" w:rsidRDefault="009D126F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4FFB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4.4pt;margin-top:11.6pt;width:41.4pt;height: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" fillcolor="white [3201]" strokeweight=".5pt">
                <v:textbox>
                  <w:txbxContent>
                    <w:p w:rsidR="009D126F" w:rsidRDefault="009D126F">
                      <w:r>
                        <w:rPr>
                          <w:rFonts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p w:rsidR="002D7A61" w:rsidRDefault="00573EE1" w:rsidP="009D126F">
      <w:pPr>
        <w:pStyle w:val="a3"/>
        <w:spacing w:line="400" w:lineRule="exact"/>
        <w:ind w:leftChars="0" w:left="72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10</w:t>
      </w:r>
      <w:r w:rsidR="00B45165">
        <w:rPr>
          <w:rFonts w:ascii="標楷體" w:eastAsia="標楷體" w:hAnsi="標楷體" w:hint="eastAsia"/>
          <w:sz w:val="36"/>
          <w:szCs w:val="36"/>
        </w:rPr>
        <w:t>9</w:t>
      </w:r>
      <w:r w:rsidR="009D126F" w:rsidRPr="009D126F">
        <w:rPr>
          <w:rFonts w:ascii="標楷體" w:eastAsia="標楷體" w:hAnsi="標楷體" w:hint="eastAsia"/>
          <w:sz w:val="36"/>
          <w:szCs w:val="36"/>
        </w:rPr>
        <w:t>學年度教科書評選一覽表</w:t>
      </w:r>
    </w:p>
    <w:tbl>
      <w:tblPr>
        <w:tblStyle w:val="a4"/>
        <w:tblpPr w:leftFromText="180" w:rightFromText="180" w:vertAnchor="page" w:horzAnchor="margin" w:tblpXSpec="center" w:tblpY="2725"/>
        <w:tblW w:w="9776" w:type="dxa"/>
        <w:tblLook w:val="04A0" w:firstRow="1" w:lastRow="0" w:firstColumn="1" w:lastColumn="0" w:noHBand="0" w:noVBand="1"/>
      </w:tblPr>
      <w:tblGrid>
        <w:gridCol w:w="1123"/>
        <w:gridCol w:w="1410"/>
        <w:gridCol w:w="1410"/>
        <w:gridCol w:w="1458"/>
        <w:gridCol w:w="1458"/>
        <w:gridCol w:w="1458"/>
        <w:gridCol w:w="1459"/>
      </w:tblGrid>
      <w:tr w:rsidR="004D5ED2" w:rsidRPr="002A4D39" w:rsidTr="004D5ED2">
        <w:trPr>
          <w:trHeight w:val="553"/>
        </w:trPr>
        <w:tc>
          <w:tcPr>
            <w:tcW w:w="1123" w:type="dxa"/>
            <w:vAlign w:val="center"/>
          </w:tcPr>
          <w:p w:rsidR="004D5ED2" w:rsidRPr="002A4D39" w:rsidRDefault="004D5ED2" w:rsidP="00AD1EF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A4D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領域</w:t>
            </w:r>
          </w:p>
        </w:tc>
        <w:tc>
          <w:tcPr>
            <w:tcW w:w="1410" w:type="dxa"/>
            <w:vAlign w:val="center"/>
          </w:tcPr>
          <w:p w:rsidR="004D5ED2" w:rsidRPr="002A4D39" w:rsidRDefault="004D5ED2" w:rsidP="00AD1EF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A4D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一年級</w:t>
            </w:r>
          </w:p>
        </w:tc>
        <w:tc>
          <w:tcPr>
            <w:tcW w:w="1410" w:type="dxa"/>
            <w:vAlign w:val="center"/>
          </w:tcPr>
          <w:p w:rsidR="004D5ED2" w:rsidRPr="002A4D39" w:rsidRDefault="004D5ED2" w:rsidP="00AD1EF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A4D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二年級</w:t>
            </w:r>
          </w:p>
        </w:tc>
        <w:tc>
          <w:tcPr>
            <w:tcW w:w="1458" w:type="dxa"/>
            <w:vAlign w:val="center"/>
          </w:tcPr>
          <w:p w:rsidR="004D5ED2" w:rsidRPr="002A4D39" w:rsidRDefault="004D5ED2" w:rsidP="00AD1EF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A4D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三年級</w:t>
            </w:r>
          </w:p>
        </w:tc>
        <w:tc>
          <w:tcPr>
            <w:tcW w:w="1458" w:type="dxa"/>
            <w:vAlign w:val="center"/>
          </w:tcPr>
          <w:p w:rsidR="004D5ED2" w:rsidRPr="002A4D39" w:rsidRDefault="004D5ED2" w:rsidP="00AD1EF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A4D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四年級</w:t>
            </w:r>
          </w:p>
        </w:tc>
        <w:tc>
          <w:tcPr>
            <w:tcW w:w="1458" w:type="dxa"/>
            <w:vAlign w:val="center"/>
          </w:tcPr>
          <w:p w:rsidR="004D5ED2" w:rsidRPr="002A4D39" w:rsidRDefault="004D5ED2" w:rsidP="00AD1EF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A4D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五年級</w:t>
            </w:r>
          </w:p>
        </w:tc>
        <w:tc>
          <w:tcPr>
            <w:tcW w:w="1459" w:type="dxa"/>
            <w:vAlign w:val="center"/>
          </w:tcPr>
          <w:p w:rsidR="004D5ED2" w:rsidRPr="002A4D39" w:rsidRDefault="004D5ED2" w:rsidP="00AD1EF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A4D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六年級</w:t>
            </w:r>
          </w:p>
        </w:tc>
      </w:tr>
      <w:tr w:rsidR="004D5ED2" w:rsidRPr="002A4D39" w:rsidTr="004D5ED2">
        <w:trPr>
          <w:trHeight w:val="964"/>
        </w:trPr>
        <w:tc>
          <w:tcPr>
            <w:tcW w:w="1123" w:type="dxa"/>
            <w:vAlign w:val="center"/>
          </w:tcPr>
          <w:p w:rsidR="004D5ED2" w:rsidRPr="002A4D39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A4D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國語文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4D5ED2" w:rsidRPr="004D5ED2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4D5ED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學年選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4D5ED2" w:rsidRPr="002A4D39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D5ED2" w:rsidRPr="002A4D39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5ED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學年選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D5ED2" w:rsidRPr="002A4D39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翰林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D5ED2" w:rsidRPr="002A4D39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5ED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學年選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4D5ED2" w:rsidRPr="002A4D39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康軒</w:t>
            </w:r>
          </w:p>
        </w:tc>
      </w:tr>
      <w:tr w:rsidR="004D5ED2" w:rsidRPr="002A4D39" w:rsidTr="004D5ED2">
        <w:trPr>
          <w:trHeight w:val="964"/>
        </w:trPr>
        <w:tc>
          <w:tcPr>
            <w:tcW w:w="1123" w:type="dxa"/>
            <w:vAlign w:val="center"/>
          </w:tcPr>
          <w:p w:rsidR="004D5ED2" w:rsidRPr="002A4D39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A4D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數學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4D5ED2" w:rsidRPr="002A4D39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5ED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學年選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4D5ED2" w:rsidRPr="002A4D39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D5ED2" w:rsidRPr="002A4D39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5ED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學年選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D5ED2" w:rsidRPr="002A4D39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D5ED2" w:rsidRPr="002A4D39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5ED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學年選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4D5ED2" w:rsidRPr="002A4D39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翰林</w:t>
            </w:r>
          </w:p>
        </w:tc>
      </w:tr>
      <w:tr w:rsidR="004D5ED2" w:rsidRPr="002A4D39" w:rsidTr="004D5ED2">
        <w:trPr>
          <w:trHeight w:val="964"/>
        </w:trPr>
        <w:tc>
          <w:tcPr>
            <w:tcW w:w="1123" w:type="dxa"/>
            <w:vAlign w:val="center"/>
          </w:tcPr>
          <w:p w:rsidR="004D5ED2" w:rsidRPr="002A4D39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A4D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英文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4D5ED2" w:rsidRPr="002A4D39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市府版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4D5ED2" w:rsidRPr="002A4D39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市府版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D5ED2" w:rsidRPr="002A4D39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D5ED2">
              <w:rPr>
                <w:rFonts w:ascii="標楷體" w:eastAsia="標楷體" w:hAnsi="標楷體" w:hint="eastAsia"/>
                <w:color w:val="000000" w:themeColor="text1"/>
                <w:sz w:val="28"/>
                <w:highlight w:val="green"/>
              </w:rPr>
              <w:t>領域選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D5ED2" w:rsidRPr="002A4D39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A4D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翰林</w:t>
            </w:r>
          </w:p>
          <w:p w:rsidR="004D5ED2" w:rsidRPr="002A4D39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A4D39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 xml:space="preserve">Dino On the </w:t>
            </w:r>
            <w:r w:rsidRPr="002A4D3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G</w:t>
            </w:r>
            <w:r w:rsidRPr="002A4D39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D5ED2" w:rsidRPr="002A4D39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D5ED2">
              <w:rPr>
                <w:rFonts w:ascii="標楷體" w:eastAsia="標楷體" w:hAnsi="標楷體" w:hint="eastAsia"/>
                <w:color w:val="000000" w:themeColor="text1"/>
                <w:sz w:val="28"/>
                <w:highlight w:val="green"/>
              </w:rPr>
              <w:t>領域選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4D5ED2" w:rsidRPr="002A4D39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A4D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翰林</w:t>
            </w:r>
          </w:p>
          <w:p w:rsidR="004D5ED2" w:rsidRPr="002A4D39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A4D39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 xml:space="preserve">Dino On the </w:t>
            </w:r>
            <w:r w:rsidRPr="002A4D3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G</w:t>
            </w:r>
            <w:r w:rsidRPr="002A4D39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o</w:t>
            </w:r>
          </w:p>
        </w:tc>
      </w:tr>
      <w:tr w:rsidR="004D5ED2" w:rsidRPr="002A4D39" w:rsidTr="004D5ED2">
        <w:trPr>
          <w:trHeight w:val="964"/>
        </w:trPr>
        <w:tc>
          <w:tcPr>
            <w:tcW w:w="1123" w:type="dxa"/>
            <w:vAlign w:val="center"/>
          </w:tcPr>
          <w:p w:rsidR="004D5ED2" w:rsidRPr="002A4D39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A4D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生活</w:t>
            </w:r>
          </w:p>
        </w:tc>
        <w:tc>
          <w:tcPr>
            <w:tcW w:w="1410" w:type="dxa"/>
            <w:shd w:val="clear" w:color="auto" w:fill="FFFFFF" w:themeFill="background1"/>
            <w:vAlign w:val="center"/>
          </w:tcPr>
          <w:p w:rsidR="004D5ED2" w:rsidRPr="002A4D39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5ED2">
              <w:rPr>
                <w:rFonts w:ascii="標楷體" w:eastAsia="標楷體" w:hAnsi="標楷體" w:hint="eastAsia"/>
                <w:color w:val="000000" w:themeColor="text1"/>
                <w:sz w:val="28"/>
                <w:highlight w:val="green"/>
              </w:rPr>
              <w:t>領域選</w:t>
            </w:r>
          </w:p>
        </w:tc>
        <w:tc>
          <w:tcPr>
            <w:tcW w:w="1410" w:type="dxa"/>
            <w:shd w:val="clear" w:color="auto" w:fill="FFFFFF" w:themeFill="background1"/>
            <w:vAlign w:val="center"/>
          </w:tcPr>
          <w:p w:rsidR="004D5ED2" w:rsidRPr="002A4D39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翰林</w:t>
            </w:r>
          </w:p>
        </w:tc>
        <w:tc>
          <w:tcPr>
            <w:tcW w:w="5833" w:type="dxa"/>
            <w:gridSpan w:val="4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D5ED2" w:rsidRPr="002A4D39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D5ED2" w:rsidRPr="002A4D39" w:rsidTr="004D5ED2">
        <w:trPr>
          <w:trHeight w:val="964"/>
        </w:trPr>
        <w:tc>
          <w:tcPr>
            <w:tcW w:w="1123" w:type="dxa"/>
            <w:vAlign w:val="center"/>
          </w:tcPr>
          <w:p w:rsidR="004D5ED2" w:rsidRPr="002A4D39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A4D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社會</w:t>
            </w:r>
          </w:p>
        </w:tc>
        <w:tc>
          <w:tcPr>
            <w:tcW w:w="2820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D5ED2" w:rsidRPr="002A4D39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4D5ED2" w:rsidRPr="002A4D39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5ED2">
              <w:rPr>
                <w:rFonts w:ascii="標楷體" w:eastAsia="標楷體" w:hAnsi="標楷體" w:hint="eastAsia"/>
                <w:color w:val="000000" w:themeColor="text1"/>
                <w:sz w:val="28"/>
                <w:highlight w:val="green"/>
              </w:rPr>
              <w:t>領域選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D5ED2" w:rsidRPr="002A4D39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翰林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D5ED2" w:rsidRPr="002A4D39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5ED2">
              <w:rPr>
                <w:rFonts w:ascii="標楷體" w:eastAsia="標楷體" w:hAnsi="標楷體" w:hint="eastAsia"/>
                <w:color w:val="000000" w:themeColor="text1"/>
                <w:sz w:val="28"/>
                <w:highlight w:val="green"/>
              </w:rPr>
              <w:t>領域選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4D5ED2" w:rsidRPr="002A4D39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</w:tr>
      <w:tr w:rsidR="004D5ED2" w:rsidRPr="002A4D39" w:rsidTr="004D5ED2">
        <w:trPr>
          <w:trHeight w:val="964"/>
        </w:trPr>
        <w:tc>
          <w:tcPr>
            <w:tcW w:w="1123" w:type="dxa"/>
            <w:vAlign w:val="center"/>
          </w:tcPr>
          <w:p w:rsidR="004D5ED2" w:rsidRPr="002A4D39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A4D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自然</w:t>
            </w:r>
          </w:p>
        </w:tc>
        <w:tc>
          <w:tcPr>
            <w:tcW w:w="2820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D5ED2" w:rsidRPr="002A4D39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4D5ED2" w:rsidRPr="002A4D39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5ED2">
              <w:rPr>
                <w:rFonts w:ascii="標楷體" w:eastAsia="標楷體" w:hAnsi="標楷體" w:hint="eastAsia"/>
                <w:color w:val="000000" w:themeColor="text1"/>
                <w:sz w:val="28"/>
                <w:highlight w:val="green"/>
              </w:rPr>
              <w:t>領域選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D5ED2" w:rsidRPr="002A4D39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翰林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D5ED2" w:rsidRPr="002A4D39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5ED2">
              <w:rPr>
                <w:rFonts w:ascii="標楷體" w:eastAsia="標楷體" w:hAnsi="標楷體" w:hint="eastAsia"/>
                <w:color w:val="000000" w:themeColor="text1"/>
                <w:sz w:val="28"/>
                <w:highlight w:val="green"/>
              </w:rPr>
              <w:t>領域選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4D5ED2" w:rsidRPr="002A4D39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翰林</w:t>
            </w:r>
          </w:p>
        </w:tc>
      </w:tr>
      <w:tr w:rsidR="004D5ED2" w:rsidRPr="002A4D39" w:rsidTr="004D5ED2">
        <w:trPr>
          <w:trHeight w:val="964"/>
        </w:trPr>
        <w:tc>
          <w:tcPr>
            <w:tcW w:w="1123" w:type="dxa"/>
            <w:vAlign w:val="center"/>
          </w:tcPr>
          <w:p w:rsidR="004D5ED2" w:rsidRPr="002A4D39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A4D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藝文</w:t>
            </w:r>
          </w:p>
        </w:tc>
        <w:tc>
          <w:tcPr>
            <w:tcW w:w="2820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D5ED2" w:rsidRPr="002A4D39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B4C6E7" w:themeFill="accent5" w:themeFillTint="66"/>
            <w:vAlign w:val="center"/>
          </w:tcPr>
          <w:p w:rsidR="004D5ED2" w:rsidRPr="002A4D39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1458" w:type="dxa"/>
            <w:shd w:val="clear" w:color="auto" w:fill="B4C6E7" w:themeFill="accent5" w:themeFillTint="66"/>
            <w:vAlign w:val="center"/>
          </w:tcPr>
          <w:p w:rsidR="004D5ED2" w:rsidRPr="002A4D39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A4D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1458" w:type="dxa"/>
            <w:shd w:val="clear" w:color="auto" w:fill="B4C6E7" w:themeFill="accent5" w:themeFillTint="66"/>
            <w:vAlign w:val="center"/>
          </w:tcPr>
          <w:p w:rsidR="004D5ED2" w:rsidRPr="002A4D39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1459" w:type="dxa"/>
            <w:shd w:val="clear" w:color="auto" w:fill="B4C6E7" w:themeFill="accent5" w:themeFillTint="66"/>
            <w:vAlign w:val="center"/>
          </w:tcPr>
          <w:p w:rsidR="004D5ED2" w:rsidRPr="002A4D39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A4D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</w:tr>
      <w:tr w:rsidR="004D5ED2" w:rsidRPr="002A4D39" w:rsidTr="004D5ED2">
        <w:trPr>
          <w:trHeight w:val="964"/>
        </w:trPr>
        <w:tc>
          <w:tcPr>
            <w:tcW w:w="1123" w:type="dxa"/>
            <w:vAlign w:val="center"/>
          </w:tcPr>
          <w:p w:rsidR="004D5ED2" w:rsidRPr="002A4D39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A4D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健體</w:t>
            </w:r>
          </w:p>
        </w:tc>
        <w:tc>
          <w:tcPr>
            <w:tcW w:w="1410" w:type="dxa"/>
            <w:tcBorders>
              <w:bottom w:val="single" w:sz="4" w:space="0" w:color="000000" w:themeColor="text1"/>
            </w:tcBorders>
            <w:shd w:val="clear" w:color="auto" w:fill="B4C6E7" w:themeFill="accent5" w:themeFillTint="66"/>
            <w:vAlign w:val="center"/>
          </w:tcPr>
          <w:p w:rsidR="004D5ED2" w:rsidRPr="004D5ED2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5ED2">
              <w:rPr>
                <w:rFonts w:ascii="標楷體" w:eastAsia="標楷體" w:hAnsi="標楷體" w:hint="eastAsia"/>
                <w:color w:val="000000" w:themeColor="text1"/>
                <w:sz w:val="28"/>
              </w:rPr>
              <w:t>翰林</w:t>
            </w:r>
          </w:p>
        </w:tc>
        <w:tc>
          <w:tcPr>
            <w:tcW w:w="141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D5ED2" w:rsidRPr="001F61F5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5ED2">
              <w:rPr>
                <w:rFonts w:ascii="標楷體" w:eastAsia="標楷體" w:hAnsi="標楷體" w:hint="eastAsia"/>
                <w:color w:val="000000" w:themeColor="text1"/>
                <w:sz w:val="28"/>
                <w:highlight w:val="green"/>
              </w:rPr>
              <w:t>領域選</w:t>
            </w:r>
          </w:p>
        </w:tc>
        <w:tc>
          <w:tcPr>
            <w:tcW w:w="1458" w:type="dxa"/>
            <w:shd w:val="clear" w:color="auto" w:fill="B4C6E7" w:themeFill="accent5" w:themeFillTint="66"/>
            <w:vAlign w:val="center"/>
          </w:tcPr>
          <w:p w:rsidR="004D5ED2" w:rsidRPr="002A4D39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翰林</w:t>
            </w:r>
          </w:p>
        </w:tc>
        <w:tc>
          <w:tcPr>
            <w:tcW w:w="1458" w:type="dxa"/>
            <w:shd w:val="clear" w:color="auto" w:fill="B4C6E7" w:themeFill="accent5" w:themeFillTint="66"/>
            <w:vAlign w:val="center"/>
          </w:tcPr>
          <w:p w:rsidR="004D5ED2" w:rsidRPr="002A4D39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A4D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翰林</w:t>
            </w:r>
          </w:p>
        </w:tc>
        <w:tc>
          <w:tcPr>
            <w:tcW w:w="1458" w:type="dxa"/>
            <w:shd w:val="clear" w:color="auto" w:fill="B4C6E7" w:themeFill="accent5" w:themeFillTint="66"/>
            <w:vAlign w:val="center"/>
          </w:tcPr>
          <w:p w:rsidR="004D5ED2" w:rsidRPr="002A4D39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翰林</w:t>
            </w:r>
          </w:p>
        </w:tc>
        <w:tc>
          <w:tcPr>
            <w:tcW w:w="1459" w:type="dxa"/>
            <w:shd w:val="clear" w:color="auto" w:fill="B4C6E7" w:themeFill="accent5" w:themeFillTint="66"/>
            <w:vAlign w:val="center"/>
          </w:tcPr>
          <w:p w:rsidR="004D5ED2" w:rsidRPr="002A4D39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A4D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翰林</w:t>
            </w:r>
          </w:p>
        </w:tc>
      </w:tr>
      <w:tr w:rsidR="004D5ED2" w:rsidRPr="002A4D39" w:rsidTr="004D5ED2">
        <w:trPr>
          <w:trHeight w:val="964"/>
        </w:trPr>
        <w:tc>
          <w:tcPr>
            <w:tcW w:w="1123" w:type="dxa"/>
            <w:vAlign w:val="center"/>
          </w:tcPr>
          <w:p w:rsidR="004D5ED2" w:rsidRPr="002A4D39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A4D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</w:t>
            </w:r>
          </w:p>
        </w:tc>
        <w:tc>
          <w:tcPr>
            <w:tcW w:w="1410" w:type="dxa"/>
            <w:tcBorders>
              <w:tl2br w:val="single" w:sz="4" w:space="0" w:color="auto"/>
            </w:tcBorders>
            <w:shd w:val="clear" w:color="auto" w:fill="B4C6E7" w:themeFill="accent5" w:themeFillTint="66"/>
            <w:vAlign w:val="center"/>
          </w:tcPr>
          <w:p w:rsidR="004D5ED2" w:rsidRPr="004D5ED2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D5ED2">
              <w:rPr>
                <w:rFonts w:ascii="標楷體" w:eastAsia="標楷體" w:hAnsi="標楷體" w:hint="eastAsia"/>
                <w:color w:val="767171" w:themeColor="background2" w:themeShade="80"/>
                <w:sz w:val="22"/>
                <w:szCs w:val="22"/>
              </w:rPr>
              <w:t>108起納入生活課程</w:t>
            </w:r>
          </w:p>
        </w:tc>
        <w:tc>
          <w:tcPr>
            <w:tcW w:w="1410" w:type="dxa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4D5ED2" w:rsidRPr="00694857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9104A">
              <w:rPr>
                <w:rFonts w:ascii="標楷體" w:eastAsia="標楷體" w:hAnsi="標楷體" w:hint="eastAsia"/>
                <w:color w:val="767171" w:themeColor="background2" w:themeShade="80"/>
                <w:sz w:val="22"/>
                <w:szCs w:val="22"/>
              </w:rPr>
              <w:t>108起納入生活課程</w:t>
            </w:r>
          </w:p>
        </w:tc>
        <w:tc>
          <w:tcPr>
            <w:tcW w:w="1458" w:type="dxa"/>
            <w:shd w:val="clear" w:color="auto" w:fill="B4C6E7" w:themeFill="accent5" w:themeFillTint="66"/>
            <w:vAlign w:val="center"/>
          </w:tcPr>
          <w:p w:rsidR="004D5ED2" w:rsidRPr="002A4D39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翰林</w:t>
            </w:r>
          </w:p>
        </w:tc>
        <w:tc>
          <w:tcPr>
            <w:tcW w:w="1458" w:type="dxa"/>
            <w:shd w:val="clear" w:color="auto" w:fill="B4C6E7" w:themeFill="accent5" w:themeFillTint="66"/>
            <w:vAlign w:val="center"/>
          </w:tcPr>
          <w:p w:rsidR="004D5ED2" w:rsidRPr="002A4D39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A4D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翰林</w:t>
            </w:r>
          </w:p>
        </w:tc>
        <w:tc>
          <w:tcPr>
            <w:tcW w:w="1458" w:type="dxa"/>
            <w:shd w:val="clear" w:color="auto" w:fill="B4C6E7" w:themeFill="accent5" w:themeFillTint="66"/>
            <w:vAlign w:val="center"/>
          </w:tcPr>
          <w:p w:rsidR="004D5ED2" w:rsidRPr="002A4D39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南一</w:t>
            </w:r>
          </w:p>
        </w:tc>
        <w:tc>
          <w:tcPr>
            <w:tcW w:w="1459" w:type="dxa"/>
            <w:shd w:val="clear" w:color="auto" w:fill="B4C6E7" w:themeFill="accent5" w:themeFillTint="66"/>
            <w:vAlign w:val="center"/>
          </w:tcPr>
          <w:p w:rsidR="004D5ED2" w:rsidRPr="002A4D39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A4D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南一</w:t>
            </w:r>
          </w:p>
        </w:tc>
      </w:tr>
      <w:tr w:rsidR="004D5ED2" w:rsidRPr="002A4D39" w:rsidTr="004D5ED2">
        <w:trPr>
          <w:trHeight w:val="964"/>
        </w:trPr>
        <w:tc>
          <w:tcPr>
            <w:tcW w:w="1123" w:type="dxa"/>
            <w:vAlign w:val="center"/>
          </w:tcPr>
          <w:p w:rsidR="004D5ED2" w:rsidRPr="002A4D39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A4D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閩語</w:t>
            </w:r>
          </w:p>
        </w:tc>
        <w:tc>
          <w:tcPr>
            <w:tcW w:w="1410" w:type="dxa"/>
            <w:shd w:val="clear" w:color="auto" w:fill="B4C6E7" w:themeFill="accent5" w:themeFillTint="66"/>
            <w:vAlign w:val="center"/>
          </w:tcPr>
          <w:p w:rsidR="004D5ED2" w:rsidRPr="004D5ED2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5ED2">
              <w:rPr>
                <w:rFonts w:ascii="標楷體" w:eastAsia="標楷體" w:hAnsi="標楷體" w:hint="eastAsia"/>
                <w:color w:val="000000" w:themeColor="text1"/>
                <w:sz w:val="28"/>
              </w:rPr>
              <w:t>真平</w:t>
            </w:r>
          </w:p>
        </w:tc>
        <w:tc>
          <w:tcPr>
            <w:tcW w:w="1410" w:type="dxa"/>
            <w:shd w:val="clear" w:color="auto" w:fill="FFFFFF" w:themeFill="background1"/>
            <w:vAlign w:val="center"/>
          </w:tcPr>
          <w:p w:rsidR="004D5ED2" w:rsidRPr="001F61F5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5ED2">
              <w:rPr>
                <w:rFonts w:ascii="標楷體" w:eastAsia="標楷體" w:hAnsi="標楷體" w:hint="eastAsia"/>
                <w:color w:val="000000" w:themeColor="text1"/>
                <w:sz w:val="28"/>
                <w:highlight w:val="green"/>
              </w:rPr>
              <w:t>領域選</w:t>
            </w:r>
          </w:p>
        </w:tc>
        <w:tc>
          <w:tcPr>
            <w:tcW w:w="1458" w:type="dxa"/>
            <w:tcBorders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4D5ED2" w:rsidRPr="002A4D39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4D5ED2" w:rsidRPr="002A4D39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A4D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4D5ED2" w:rsidRPr="002A4D39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4D5ED2" w:rsidRPr="002A4D39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A4D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</w:tr>
      <w:tr w:rsidR="004D5ED2" w:rsidRPr="002A4D39" w:rsidTr="004D5ED2">
        <w:trPr>
          <w:trHeight w:val="964"/>
        </w:trPr>
        <w:tc>
          <w:tcPr>
            <w:tcW w:w="1123" w:type="dxa"/>
            <w:vAlign w:val="center"/>
          </w:tcPr>
          <w:p w:rsidR="004D5ED2" w:rsidRPr="002A4D39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A4D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客語</w:t>
            </w:r>
          </w:p>
        </w:tc>
        <w:tc>
          <w:tcPr>
            <w:tcW w:w="1410" w:type="dxa"/>
            <w:shd w:val="clear" w:color="auto" w:fill="B4C6E7" w:themeFill="accent5" w:themeFillTint="66"/>
            <w:vAlign w:val="center"/>
          </w:tcPr>
          <w:p w:rsidR="004D5ED2" w:rsidRPr="004D5ED2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5ED2">
              <w:rPr>
                <w:rFonts w:ascii="標楷體" w:eastAsia="標楷體" w:hAnsi="標楷體" w:hint="eastAsia"/>
                <w:color w:val="000000" w:themeColor="text1"/>
                <w:sz w:val="28"/>
              </w:rPr>
              <w:t>康軒</w:t>
            </w:r>
          </w:p>
        </w:tc>
        <w:tc>
          <w:tcPr>
            <w:tcW w:w="1410" w:type="dxa"/>
            <w:shd w:val="clear" w:color="auto" w:fill="FFFFFF" w:themeFill="background1"/>
            <w:vAlign w:val="center"/>
          </w:tcPr>
          <w:p w:rsidR="004D5ED2" w:rsidRPr="001F61F5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5ED2">
              <w:rPr>
                <w:rFonts w:ascii="標楷體" w:eastAsia="標楷體" w:hAnsi="標楷體" w:hint="eastAsia"/>
                <w:color w:val="000000" w:themeColor="text1"/>
                <w:sz w:val="28"/>
                <w:highlight w:val="green"/>
              </w:rPr>
              <w:t>領域選</w:t>
            </w:r>
          </w:p>
        </w:tc>
        <w:tc>
          <w:tcPr>
            <w:tcW w:w="1458" w:type="dxa"/>
            <w:tcBorders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4D5ED2" w:rsidRPr="002A4D39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4D5ED2" w:rsidRPr="002A4D39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A4D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4D5ED2" w:rsidRPr="002A4D39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4D5ED2" w:rsidRPr="002A4D39" w:rsidRDefault="004D5ED2" w:rsidP="004D5ED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A4D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</w:tr>
    </w:tbl>
    <w:p w:rsidR="004D5ED2" w:rsidRPr="004D5ED2" w:rsidRDefault="004D5ED2" w:rsidP="004D5ED2">
      <w:pPr>
        <w:spacing w:line="400" w:lineRule="exact"/>
        <w:rPr>
          <w:rFonts w:ascii="標楷體" w:eastAsia="標楷體" w:hAnsi="標楷體" w:hint="eastAsia"/>
          <w:sz w:val="36"/>
          <w:szCs w:val="36"/>
        </w:rPr>
      </w:pPr>
      <w:bookmarkStart w:id="0" w:name="_GoBack"/>
      <w:bookmarkEnd w:id="0"/>
    </w:p>
    <w:sectPr w:rsidR="004D5ED2" w:rsidRPr="004D5ED2" w:rsidSect="00B45165"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E2E" w:rsidRDefault="00AC4E2E" w:rsidP="002D14D5">
      <w:r>
        <w:separator/>
      </w:r>
    </w:p>
  </w:endnote>
  <w:endnote w:type="continuationSeparator" w:id="0">
    <w:p w:rsidR="00AC4E2E" w:rsidRDefault="00AC4E2E" w:rsidP="002D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E2E" w:rsidRDefault="00AC4E2E" w:rsidP="002D14D5">
      <w:r>
        <w:separator/>
      </w:r>
    </w:p>
  </w:footnote>
  <w:footnote w:type="continuationSeparator" w:id="0">
    <w:p w:rsidR="00AC4E2E" w:rsidRDefault="00AC4E2E" w:rsidP="002D1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62E76"/>
    <w:multiLevelType w:val="hybridMultilevel"/>
    <w:tmpl w:val="83E433A8"/>
    <w:lvl w:ilvl="0" w:tplc="E1EA8FFA">
      <w:start w:val="1"/>
      <w:numFmt w:val="taiwaneseCountingThousand"/>
      <w:lvlText w:val="%1、"/>
      <w:lvlJc w:val="left"/>
      <w:pPr>
        <w:tabs>
          <w:tab w:val="num" w:pos="644"/>
        </w:tabs>
        <w:ind w:left="644" w:hanging="360"/>
      </w:pPr>
      <w:rPr>
        <w:rFonts w:hint="eastAsia"/>
      </w:rPr>
    </w:lvl>
    <w:lvl w:ilvl="1" w:tplc="19BCBEF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424CF1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B04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36C3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E4A1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A0B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30EF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CA80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1C70F8"/>
    <w:multiLevelType w:val="hybridMultilevel"/>
    <w:tmpl w:val="1C4ABAAE"/>
    <w:lvl w:ilvl="0" w:tplc="61FC6C62">
      <w:start w:val="1"/>
      <w:numFmt w:val="taiwaneseCountingThousand"/>
      <w:lvlText w:val="%1、"/>
      <w:lvlJc w:val="left"/>
      <w:pPr>
        <w:ind w:left="6435" w:hanging="480"/>
      </w:pPr>
      <w:rPr>
        <w:rFonts w:hint="eastAsia"/>
        <w:strike w:val="0"/>
        <w:color w:val="auto"/>
        <w:lang w:val="en-US"/>
      </w:rPr>
    </w:lvl>
    <w:lvl w:ilvl="1" w:tplc="D48C9EB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F3F490EA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114D0B"/>
    <w:multiLevelType w:val="hybridMultilevel"/>
    <w:tmpl w:val="72EA0E4A"/>
    <w:lvl w:ilvl="0" w:tplc="0374FC46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4C6678E"/>
    <w:multiLevelType w:val="hybridMultilevel"/>
    <w:tmpl w:val="04EE975C"/>
    <w:lvl w:ilvl="0" w:tplc="1802899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E01C07"/>
    <w:multiLevelType w:val="hybridMultilevel"/>
    <w:tmpl w:val="D354FD98"/>
    <w:lvl w:ilvl="0" w:tplc="3FEA425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F2535F"/>
    <w:multiLevelType w:val="hybridMultilevel"/>
    <w:tmpl w:val="3D0E90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F1307BB"/>
    <w:multiLevelType w:val="hybridMultilevel"/>
    <w:tmpl w:val="F41ECD28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B4"/>
    <w:rsid w:val="00011ED3"/>
    <w:rsid w:val="00050CB4"/>
    <w:rsid w:val="00057166"/>
    <w:rsid w:val="0006090A"/>
    <w:rsid w:val="0008066D"/>
    <w:rsid w:val="000D76B4"/>
    <w:rsid w:val="00140F23"/>
    <w:rsid w:val="00151A13"/>
    <w:rsid w:val="0015727D"/>
    <w:rsid w:val="00184099"/>
    <w:rsid w:val="00192047"/>
    <w:rsid w:val="00195D17"/>
    <w:rsid w:val="001C3516"/>
    <w:rsid w:val="001C590F"/>
    <w:rsid w:val="001E61C5"/>
    <w:rsid w:val="001F6C50"/>
    <w:rsid w:val="00215D6F"/>
    <w:rsid w:val="0022031C"/>
    <w:rsid w:val="0023684E"/>
    <w:rsid w:val="002D14D5"/>
    <w:rsid w:val="002D5D0F"/>
    <w:rsid w:val="002D7A61"/>
    <w:rsid w:val="002E61C9"/>
    <w:rsid w:val="00301F43"/>
    <w:rsid w:val="00327B57"/>
    <w:rsid w:val="00333D5E"/>
    <w:rsid w:val="0034040E"/>
    <w:rsid w:val="00350260"/>
    <w:rsid w:val="00392B02"/>
    <w:rsid w:val="003A3206"/>
    <w:rsid w:val="003B416D"/>
    <w:rsid w:val="003F27CF"/>
    <w:rsid w:val="003F566C"/>
    <w:rsid w:val="004472EF"/>
    <w:rsid w:val="004730A3"/>
    <w:rsid w:val="004947E6"/>
    <w:rsid w:val="004D5ED2"/>
    <w:rsid w:val="004E2EDA"/>
    <w:rsid w:val="0050074B"/>
    <w:rsid w:val="005510C4"/>
    <w:rsid w:val="00554EF6"/>
    <w:rsid w:val="005655D3"/>
    <w:rsid w:val="00573EE1"/>
    <w:rsid w:val="00575475"/>
    <w:rsid w:val="005A59E9"/>
    <w:rsid w:val="005A6C9F"/>
    <w:rsid w:val="005C5009"/>
    <w:rsid w:val="00644194"/>
    <w:rsid w:val="00674544"/>
    <w:rsid w:val="00684039"/>
    <w:rsid w:val="00685425"/>
    <w:rsid w:val="0069216F"/>
    <w:rsid w:val="006B0AAE"/>
    <w:rsid w:val="006B46B4"/>
    <w:rsid w:val="006F723C"/>
    <w:rsid w:val="0070119C"/>
    <w:rsid w:val="00703B63"/>
    <w:rsid w:val="007053C4"/>
    <w:rsid w:val="007402BB"/>
    <w:rsid w:val="00755214"/>
    <w:rsid w:val="007618C5"/>
    <w:rsid w:val="00781853"/>
    <w:rsid w:val="007907BF"/>
    <w:rsid w:val="00793484"/>
    <w:rsid w:val="00797645"/>
    <w:rsid w:val="00802F8A"/>
    <w:rsid w:val="0081064E"/>
    <w:rsid w:val="008609ED"/>
    <w:rsid w:val="00865E30"/>
    <w:rsid w:val="008665EF"/>
    <w:rsid w:val="008906C9"/>
    <w:rsid w:val="008C4491"/>
    <w:rsid w:val="008E1189"/>
    <w:rsid w:val="008E491E"/>
    <w:rsid w:val="00970F81"/>
    <w:rsid w:val="00986317"/>
    <w:rsid w:val="00993CF6"/>
    <w:rsid w:val="009966C3"/>
    <w:rsid w:val="009B2C9A"/>
    <w:rsid w:val="009B4EA0"/>
    <w:rsid w:val="009D126F"/>
    <w:rsid w:val="009E608C"/>
    <w:rsid w:val="00A45728"/>
    <w:rsid w:val="00A5607F"/>
    <w:rsid w:val="00AA27EE"/>
    <w:rsid w:val="00AC4E2E"/>
    <w:rsid w:val="00AC5A35"/>
    <w:rsid w:val="00AD04AA"/>
    <w:rsid w:val="00AE38C5"/>
    <w:rsid w:val="00B073D4"/>
    <w:rsid w:val="00B21FD8"/>
    <w:rsid w:val="00B45165"/>
    <w:rsid w:val="00B50F7C"/>
    <w:rsid w:val="00B51FDE"/>
    <w:rsid w:val="00B54F4A"/>
    <w:rsid w:val="00B90C4C"/>
    <w:rsid w:val="00BD26B2"/>
    <w:rsid w:val="00BF786B"/>
    <w:rsid w:val="00C106F7"/>
    <w:rsid w:val="00C715BC"/>
    <w:rsid w:val="00D25C8B"/>
    <w:rsid w:val="00D35BF1"/>
    <w:rsid w:val="00D41A49"/>
    <w:rsid w:val="00D421DA"/>
    <w:rsid w:val="00D47676"/>
    <w:rsid w:val="00D86430"/>
    <w:rsid w:val="00DC7DCE"/>
    <w:rsid w:val="00E17005"/>
    <w:rsid w:val="00E27AFD"/>
    <w:rsid w:val="00E354FF"/>
    <w:rsid w:val="00EB7D72"/>
    <w:rsid w:val="00F005ED"/>
    <w:rsid w:val="00F131B9"/>
    <w:rsid w:val="00F20EDB"/>
    <w:rsid w:val="00F62734"/>
    <w:rsid w:val="00F655F0"/>
    <w:rsid w:val="00F71D18"/>
    <w:rsid w:val="00FD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74A8C"/>
  <w15:chartTrackingRefBased/>
  <w15:docId w15:val="{D6126FFB-A46B-4005-8A9D-57E5047A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166"/>
    <w:pPr>
      <w:ind w:leftChars="200" w:left="480"/>
    </w:pPr>
  </w:style>
  <w:style w:type="table" w:styleId="a4">
    <w:name w:val="Table Grid"/>
    <w:basedOn w:val="a1"/>
    <w:rsid w:val="004E2E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073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073D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14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D14D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D14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D14D5"/>
    <w:rPr>
      <w:sz w:val="20"/>
      <w:szCs w:val="20"/>
    </w:rPr>
  </w:style>
  <w:style w:type="paragraph" w:styleId="ab">
    <w:name w:val="No Spacing"/>
    <w:uiPriority w:val="1"/>
    <w:qFormat/>
    <w:rsid w:val="00F71D18"/>
    <w:pPr>
      <w:widowControl w:val="0"/>
    </w:pPr>
  </w:style>
  <w:style w:type="table" w:styleId="ac">
    <w:name w:val="Grid Table Light"/>
    <w:basedOn w:val="a1"/>
    <w:uiPriority w:val="40"/>
    <w:rsid w:val="00F71D1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F71D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d">
    <w:name w:val="Hyperlink"/>
    <w:basedOn w:val="a0"/>
    <w:uiPriority w:val="99"/>
    <w:unhideWhenUsed/>
    <w:rsid w:val="00B90C4C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90C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3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9904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ensor.naer.edu.tw/openbook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User</cp:lastModifiedBy>
  <cp:revision>4</cp:revision>
  <cp:lastPrinted>2018-04-24T01:52:00Z</cp:lastPrinted>
  <dcterms:created xsi:type="dcterms:W3CDTF">2020-04-23T07:16:00Z</dcterms:created>
  <dcterms:modified xsi:type="dcterms:W3CDTF">2020-04-23T07:35:00Z</dcterms:modified>
</cp:coreProperties>
</file>